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04" w:rsidRDefault="00415D04" w:rsidP="00415D04"/>
    <w:tbl>
      <w:tblPr>
        <w:tblStyle w:val="TableGrid"/>
        <w:tblW w:w="0" w:type="auto"/>
        <w:tblLook w:val="04A0"/>
      </w:tblPr>
      <w:tblGrid>
        <w:gridCol w:w="3438"/>
        <w:gridCol w:w="7938"/>
      </w:tblGrid>
      <w:tr w:rsidR="00415D04" w:rsidTr="00721562">
        <w:tc>
          <w:tcPr>
            <w:tcW w:w="3438" w:type="dxa"/>
          </w:tcPr>
          <w:p w:rsidR="00415D04" w:rsidRDefault="00415D04" w:rsidP="00721562">
            <w:pPr>
              <w:jc w:val="center"/>
            </w:pPr>
          </w:p>
          <w:p w:rsidR="00415D04" w:rsidRDefault="00415D04" w:rsidP="00721562">
            <w:pPr>
              <w:ind w:left="34" w:right="34"/>
              <w:jc w:val="center"/>
            </w:pPr>
            <w:r w:rsidRPr="00AF509C">
              <w:rPr>
                <w:noProof/>
              </w:rPr>
              <w:drawing>
                <wp:inline distT="0" distB="0" distL="0" distR="0">
                  <wp:extent cx="6667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415D04" w:rsidRPr="00EF3254" w:rsidRDefault="00415D04" w:rsidP="00721562">
            <w:pPr>
              <w:ind w:left="34" w:right="34"/>
              <w:jc w:val="center"/>
            </w:pPr>
            <w:r>
              <w:t>W</w:t>
            </w:r>
            <w:r w:rsidRPr="00EF3254">
              <w:t>ORLD ASSOCIATION</w:t>
            </w:r>
          </w:p>
          <w:p w:rsidR="00415D04" w:rsidRPr="00EF3254" w:rsidRDefault="00415D04" w:rsidP="00721562">
            <w:pPr>
              <w:ind w:left="34" w:right="34"/>
              <w:jc w:val="center"/>
            </w:pPr>
            <w:r w:rsidRPr="00EF3254">
              <w:t>OF</w:t>
            </w:r>
            <w:r>
              <w:t xml:space="preserve"> </w:t>
            </w:r>
            <w:r w:rsidRPr="00EF3254">
              <w:t>PRESS COUNCILS</w:t>
            </w:r>
          </w:p>
          <w:p w:rsidR="00415D04" w:rsidRDefault="00415D04" w:rsidP="00721562">
            <w:pPr>
              <w:ind w:left="36" w:right="36"/>
              <w:jc w:val="center"/>
            </w:pPr>
            <w:r w:rsidRPr="00EF3254">
              <w:t xml:space="preserve"> (WAPC)</w:t>
            </w:r>
          </w:p>
          <w:p w:rsidR="00415D04" w:rsidRPr="00EF3254" w:rsidRDefault="00415D04" w:rsidP="00721562">
            <w:pPr>
              <w:ind w:left="36" w:right="36"/>
              <w:jc w:val="center"/>
            </w:pPr>
          </w:p>
          <w:p w:rsidR="00415D04" w:rsidRPr="00332DAA" w:rsidRDefault="00415D04" w:rsidP="00721562">
            <w:pPr>
              <w:ind w:left="17" w:right="17"/>
              <w:jc w:val="center"/>
              <w:rPr>
                <w:rFonts w:ascii="Arial" w:hAnsi="Arial" w:cs="Arial"/>
                <w:b/>
                <w:sz w:val="4"/>
                <w:szCs w:val="4"/>
              </w:rPr>
            </w:pPr>
          </w:p>
          <w:p w:rsidR="00415D04" w:rsidRDefault="00415D04" w:rsidP="00721562">
            <w:pPr>
              <w:ind w:right="34"/>
              <w:jc w:val="center"/>
              <w:rPr>
                <w:b/>
                <w:sz w:val="20"/>
                <w:szCs w:val="20"/>
                <w:u w:val="single"/>
              </w:rPr>
            </w:pPr>
            <w:r w:rsidRPr="00AF509C">
              <w:rPr>
                <w:b/>
                <w:sz w:val="20"/>
                <w:szCs w:val="20"/>
                <w:u w:val="single"/>
              </w:rPr>
              <w:t>EXECUTIVE COUNCIL MEMBERS</w:t>
            </w:r>
          </w:p>
          <w:p w:rsidR="00415D04" w:rsidRPr="00AF509C" w:rsidRDefault="00415D04" w:rsidP="00721562">
            <w:pPr>
              <w:ind w:right="34"/>
              <w:jc w:val="center"/>
              <w:rPr>
                <w:b/>
                <w:sz w:val="20"/>
                <w:szCs w:val="20"/>
                <w:u w:val="single"/>
              </w:rPr>
            </w:pPr>
          </w:p>
          <w:p w:rsidR="00415D04" w:rsidRPr="00AF509C" w:rsidRDefault="00415D04" w:rsidP="00721562">
            <w:pPr>
              <w:jc w:val="right"/>
              <w:rPr>
                <w:sz w:val="20"/>
                <w:szCs w:val="20"/>
              </w:rPr>
            </w:pPr>
            <w:r w:rsidRPr="00AF509C">
              <w:rPr>
                <w:sz w:val="20"/>
                <w:szCs w:val="20"/>
              </w:rPr>
              <w:t>Mr. KAJUBI MUKAJANGA</w:t>
            </w:r>
          </w:p>
          <w:p w:rsidR="00415D04" w:rsidRPr="00AF509C" w:rsidRDefault="00415D04" w:rsidP="00721562">
            <w:pPr>
              <w:ind w:left="-142" w:right="34"/>
              <w:jc w:val="right"/>
              <w:rPr>
                <w:i/>
                <w:sz w:val="20"/>
                <w:szCs w:val="20"/>
              </w:rPr>
            </w:pPr>
            <w:r w:rsidRPr="00AF509C">
              <w:rPr>
                <w:sz w:val="20"/>
                <w:szCs w:val="20"/>
              </w:rPr>
              <w:t>President (</w:t>
            </w:r>
            <w:r w:rsidRPr="00AF509C">
              <w:rPr>
                <w:i/>
                <w:sz w:val="20"/>
                <w:szCs w:val="20"/>
              </w:rPr>
              <w:t>Tanzania)</w:t>
            </w:r>
          </w:p>
          <w:p w:rsidR="00415D04" w:rsidRPr="00AF509C" w:rsidRDefault="00415D04" w:rsidP="00721562">
            <w:pPr>
              <w:jc w:val="right"/>
              <w:rPr>
                <w:i/>
                <w:sz w:val="20"/>
                <w:szCs w:val="20"/>
              </w:rPr>
            </w:pPr>
          </w:p>
          <w:p w:rsidR="00415D04" w:rsidRPr="00AF509C" w:rsidRDefault="00415D04" w:rsidP="00721562">
            <w:pPr>
              <w:jc w:val="right"/>
              <w:rPr>
                <w:sz w:val="20"/>
                <w:szCs w:val="20"/>
              </w:rPr>
            </w:pPr>
            <w:r w:rsidRPr="00AF509C">
              <w:rPr>
                <w:sz w:val="20"/>
                <w:szCs w:val="20"/>
              </w:rPr>
              <w:t>Mr. KISHOR SHRESTHA</w:t>
            </w:r>
          </w:p>
          <w:p w:rsidR="00415D04" w:rsidRPr="00AF509C" w:rsidRDefault="00415D04" w:rsidP="00721562">
            <w:pPr>
              <w:jc w:val="right"/>
              <w:rPr>
                <w:sz w:val="20"/>
                <w:szCs w:val="20"/>
              </w:rPr>
            </w:pPr>
            <w:r w:rsidRPr="00AF509C">
              <w:rPr>
                <w:sz w:val="20"/>
                <w:szCs w:val="20"/>
              </w:rPr>
              <w:t>Vice President (</w:t>
            </w:r>
            <w:r w:rsidRPr="00AF509C">
              <w:rPr>
                <w:i/>
                <w:sz w:val="20"/>
                <w:szCs w:val="20"/>
              </w:rPr>
              <w:t>Nepal</w:t>
            </w:r>
            <w:r w:rsidRPr="00AF509C">
              <w:rPr>
                <w:sz w:val="20"/>
                <w:szCs w:val="20"/>
              </w:rPr>
              <w:t>)</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 xml:space="preserve">          Dr. ŞULE AKER </w:t>
            </w:r>
          </w:p>
          <w:p w:rsidR="00415D04" w:rsidRPr="00AF509C" w:rsidRDefault="00415D04" w:rsidP="00721562">
            <w:pPr>
              <w:jc w:val="right"/>
              <w:rPr>
                <w:i/>
                <w:sz w:val="20"/>
                <w:szCs w:val="20"/>
              </w:rPr>
            </w:pPr>
            <w:r w:rsidRPr="00AF509C">
              <w:rPr>
                <w:sz w:val="20"/>
                <w:szCs w:val="20"/>
              </w:rPr>
              <w:t xml:space="preserve">               Vice President </w:t>
            </w:r>
            <w:r w:rsidRPr="00AF509C">
              <w:rPr>
                <w:i/>
                <w:sz w:val="20"/>
                <w:szCs w:val="20"/>
              </w:rPr>
              <w:t>(TRNC)</w:t>
            </w:r>
          </w:p>
          <w:p w:rsidR="00415D04" w:rsidRPr="00AF509C" w:rsidRDefault="00415D04" w:rsidP="00721562">
            <w:pPr>
              <w:ind w:right="34"/>
              <w:jc w:val="right"/>
              <w:rPr>
                <w:sz w:val="20"/>
                <w:szCs w:val="20"/>
              </w:rPr>
            </w:pPr>
          </w:p>
          <w:p w:rsidR="00415D04" w:rsidRPr="00AF509C" w:rsidRDefault="00415D04" w:rsidP="00721562">
            <w:pPr>
              <w:ind w:right="34"/>
              <w:jc w:val="right"/>
              <w:rPr>
                <w:sz w:val="20"/>
                <w:szCs w:val="20"/>
              </w:rPr>
            </w:pPr>
            <w:r w:rsidRPr="00AF509C">
              <w:rPr>
                <w:sz w:val="20"/>
                <w:szCs w:val="20"/>
              </w:rPr>
              <w:t>Mr. TAMER ATABARUT</w:t>
            </w:r>
          </w:p>
          <w:p w:rsidR="00415D04" w:rsidRPr="00AF509C" w:rsidRDefault="00415D04" w:rsidP="00721562">
            <w:pPr>
              <w:ind w:right="34"/>
              <w:jc w:val="right"/>
              <w:rPr>
                <w:sz w:val="20"/>
                <w:szCs w:val="20"/>
              </w:rPr>
            </w:pPr>
            <w:r w:rsidRPr="00AF509C">
              <w:rPr>
                <w:sz w:val="20"/>
                <w:szCs w:val="20"/>
              </w:rPr>
              <w:t>Treasurer (</w:t>
            </w:r>
            <w:r w:rsidRPr="00AF509C">
              <w:rPr>
                <w:i/>
                <w:sz w:val="20"/>
                <w:szCs w:val="20"/>
              </w:rPr>
              <w:t>Turkey)</w:t>
            </w:r>
          </w:p>
          <w:p w:rsidR="00415D04" w:rsidRPr="00AF509C" w:rsidRDefault="00415D04" w:rsidP="00721562">
            <w:pPr>
              <w:jc w:val="right"/>
              <w:rPr>
                <w:sz w:val="20"/>
                <w:szCs w:val="20"/>
              </w:rPr>
            </w:pPr>
            <w:r w:rsidRPr="00AF509C">
              <w:rPr>
                <w:i/>
                <w:sz w:val="20"/>
                <w:szCs w:val="20"/>
              </w:rPr>
              <w:t xml:space="preserve"> </w:t>
            </w:r>
          </w:p>
          <w:p w:rsidR="00415D04" w:rsidRPr="00AF509C" w:rsidRDefault="00415D04" w:rsidP="00721562">
            <w:pPr>
              <w:ind w:right="36"/>
              <w:jc w:val="right"/>
              <w:rPr>
                <w:rFonts w:ascii="Arial" w:hAnsi="Arial"/>
                <w:sz w:val="20"/>
                <w:szCs w:val="20"/>
              </w:rPr>
            </w:pPr>
            <w:r w:rsidRPr="00AF509C">
              <w:rPr>
                <w:sz w:val="20"/>
                <w:szCs w:val="20"/>
              </w:rPr>
              <w:t xml:space="preserve">        Mr. CHRIS CONYBEARE</w:t>
            </w:r>
          </w:p>
          <w:p w:rsidR="00415D04" w:rsidRPr="00AF509C" w:rsidRDefault="00415D04" w:rsidP="00721562">
            <w:pPr>
              <w:jc w:val="right"/>
              <w:rPr>
                <w:rFonts w:ascii="Times New Roman" w:hAnsi="Times New Roman"/>
                <w:sz w:val="20"/>
                <w:szCs w:val="20"/>
              </w:rPr>
            </w:pPr>
            <w:r w:rsidRPr="00AF509C">
              <w:rPr>
                <w:bCs/>
                <w:sz w:val="20"/>
                <w:szCs w:val="20"/>
              </w:rPr>
              <w:t>Secretary General</w:t>
            </w:r>
            <w:r w:rsidRPr="00AF509C">
              <w:rPr>
                <w:i/>
                <w:sz w:val="20"/>
                <w:szCs w:val="20"/>
              </w:rPr>
              <w:t xml:space="preserve"> (Hawaii USA) </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 xml:space="preserve">Mr. AFLATUN AMASHOV </w:t>
            </w:r>
          </w:p>
          <w:p w:rsidR="00415D04" w:rsidRPr="00AF509C" w:rsidRDefault="00415D04" w:rsidP="00721562">
            <w:pPr>
              <w:jc w:val="right"/>
              <w:rPr>
                <w:i/>
                <w:sz w:val="20"/>
                <w:szCs w:val="20"/>
              </w:rPr>
            </w:pPr>
            <w:r w:rsidRPr="00AF509C">
              <w:rPr>
                <w:i/>
                <w:sz w:val="20"/>
                <w:szCs w:val="20"/>
              </w:rPr>
              <w:t>(Azerbaijan)</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Ms. BRENDA CHING</w:t>
            </w:r>
          </w:p>
          <w:p w:rsidR="00415D04" w:rsidRPr="00AF509C" w:rsidRDefault="00415D04" w:rsidP="00721562">
            <w:pPr>
              <w:jc w:val="right"/>
              <w:rPr>
                <w:sz w:val="20"/>
                <w:szCs w:val="20"/>
              </w:rPr>
            </w:pPr>
            <w:r w:rsidRPr="00AF509C">
              <w:rPr>
                <w:sz w:val="20"/>
                <w:szCs w:val="20"/>
              </w:rPr>
              <w:t>(Hawaii USA)</w:t>
            </w:r>
          </w:p>
          <w:p w:rsidR="00415D04" w:rsidRPr="00AF509C" w:rsidRDefault="00415D04" w:rsidP="00721562">
            <w:pPr>
              <w:jc w:val="right"/>
              <w:rPr>
                <w:sz w:val="20"/>
                <w:szCs w:val="20"/>
              </w:rPr>
            </w:pPr>
            <w:r w:rsidRPr="00AF509C">
              <w:rPr>
                <w:sz w:val="20"/>
                <w:szCs w:val="20"/>
              </w:rPr>
              <w:t xml:space="preserve"> </w:t>
            </w:r>
          </w:p>
          <w:p w:rsidR="00415D04" w:rsidRPr="00AF509C" w:rsidRDefault="00415D04" w:rsidP="00721562">
            <w:pPr>
              <w:jc w:val="right"/>
              <w:rPr>
                <w:sz w:val="20"/>
                <w:szCs w:val="20"/>
              </w:rPr>
            </w:pPr>
            <w:r w:rsidRPr="00AF509C">
              <w:rPr>
                <w:sz w:val="20"/>
                <w:szCs w:val="20"/>
              </w:rPr>
              <w:t xml:space="preserve">Hon. MARKANDEY KATJU </w:t>
            </w:r>
          </w:p>
          <w:p w:rsidR="00415D04" w:rsidRPr="00AF509C" w:rsidRDefault="00415D04" w:rsidP="00721562">
            <w:pPr>
              <w:jc w:val="right"/>
              <w:rPr>
                <w:i/>
                <w:sz w:val="20"/>
                <w:szCs w:val="20"/>
              </w:rPr>
            </w:pPr>
            <w:r w:rsidRPr="00AF509C">
              <w:rPr>
                <w:i/>
                <w:sz w:val="20"/>
                <w:szCs w:val="20"/>
              </w:rPr>
              <w:t>(India)</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 xml:space="preserve">Hon. G.N. RAY </w:t>
            </w:r>
          </w:p>
          <w:p w:rsidR="00415D04" w:rsidRPr="00AF509C" w:rsidRDefault="00415D04" w:rsidP="00721562">
            <w:pPr>
              <w:ind w:left="36" w:right="36"/>
              <w:jc w:val="right"/>
              <w:rPr>
                <w:i/>
                <w:sz w:val="20"/>
                <w:szCs w:val="20"/>
              </w:rPr>
            </w:pPr>
            <w:r w:rsidRPr="00AF509C">
              <w:rPr>
                <w:sz w:val="20"/>
                <w:szCs w:val="20"/>
              </w:rPr>
              <w:t xml:space="preserve">Past </w:t>
            </w:r>
            <w:r w:rsidRPr="00AF509C">
              <w:rPr>
                <w:bCs/>
                <w:sz w:val="20"/>
                <w:szCs w:val="20"/>
              </w:rPr>
              <w:t>President</w:t>
            </w:r>
            <w:r w:rsidRPr="00AF509C">
              <w:rPr>
                <w:sz w:val="20"/>
                <w:szCs w:val="20"/>
              </w:rPr>
              <w:t xml:space="preserve"> (</w:t>
            </w:r>
            <w:r w:rsidRPr="00AF509C">
              <w:rPr>
                <w:i/>
                <w:sz w:val="20"/>
                <w:szCs w:val="20"/>
              </w:rPr>
              <w:t>India)</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Mr. HARON MWANGI</w:t>
            </w:r>
          </w:p>
          <w:p w:rsidR="00415D04" w:rsidRPr="00AF509C" w:rsidRDefault="00415D04" w:rsidP="00721562">
            <w:pPr>
              <w:jc w:val="right"/>
              <w:rPr>
                <w:i/>
                <w:sz w:val="20"/>
                <w:szCs w:val="20"/>
              </w:rPr>
            </w:pPr>
            <w:r w:rsidRPr="00AF509C">
              <w:rPr>
                <w:i/>
                <w:sz w:val="20"/>
                <w:szCs w:val="20"/>
              </w:rPr>
              <w:t>(Kenya)</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Mr. VALES MACHILA</w:t>
            </w:r>
          </w:p>
          <w:p w:rsidR="00415D04" w:rsidRPr="00AF509C" w:rsidRDefault="00415D04" w:rsidP="00721562">
            <w:pPr>
              <w:jc w:val="right"/>
              <w:rPr>
                <w:sz w:val="20"/>
                <w:szCs w:val="20"/>
              </w:rPr>
            </w:pPr>
            <w:r w:rsidRPr="00AF509C">
              <w:rPr>
                <w:sz w:val="20"/>
                <w:szCs w:val="20"/>
              </w:rPr>
              <w:t>(Malawi)</w:t>
            </w:r>
          </w:p>
          <w:p w:rsidR="00415D04" w:rsidRPr="00AF509C" w:rsidRDefault="00415D04" w:rsidP="00721562">
            <w:pPr>
              <w:jc w:val="right"/>
              <w:rPr>
                <w:sz w:val="20"/>
                <w:szCs w:val="20"/>
              </w:rPr>
            </w:pPr>
          </w:p>
          <w:p w:rsidR="00415D04" w:rsidRPr="00AF509C" w:rsidRDefault="00415D04" w:rsidP="00721562">
            <w:pPr>
              <w:jc w:val="right"/>
              <w:rPr>
                <w:sz w:val="20"/>
                <w:szCs w:val="20"/>
              </w:rPr>
            </w:pPr>
            <w:r w:rsidRPr="00AF509C">
              <w:rPr>
                <w:sz w:val="20"/>
                <w:szCs w:val="20"/>
              </w:rPr>
              <w:t>RAJA M. SHAFQAT KHAN ABBASI</w:t>
            </w:r>
          </w:p>
          <w:p w:rsidR="00415D04" w:rsidRPr="00AF509C" w:rsidRDefault="00415D04" w:rsidP="00721562">
            <w:pPr>
              <w:jc w:val="right"/>
              <w:rPr>
                <w:sz w:val="20"/>
                <w:szCs w:val="20"/>
              </w:rPr>
            </w:pPr>
            <w:r w:rsidRPr="00AF509C">
              <w:rPr>
                <w:sz w:val="20"/>
                <w:szCs w:val="20"/>
              </w:rPr>
              <w:t>(Pakistan)</w:t>
            </w:r>
          </w:p>
          <w:p w:rsidR="00415D04" w:rsidRPr="00AF509C" w:rsidRDefault="00415D04" w:rsidP="00721562">
            <w:pPr>
              <w:ind w:right="34"/>
              <w:jc w:val="right"/>
              <w:rPr>
                <w:sz w:val="20"/>
                <w:szCs w:val="20"/>
              </w:rPr>
            </w:pPr>
            <w:r w:rsidRPr="00AF509C">
              <w:rPr>
                <w:sz w:val="20"/>
                <w:szCs w:val="20"/>
              </w:rPr>
              <w:t xml:space="preserve">            </w:t>
            </w:r>
          </w:p>
          <w:p w:rsidR="00415D04" w:rsidRPr="00AF509C" w:rsidRDefault="00415D04" w:rsidP="00721562">
            <w:pPr>
              <w:ind w:right="34"/>
              <w:jc w:val="right"/>
              <w:rPr>
                <w:sz w:val="20"/>
                <w:szCs w:val="20"/>
              </w:rPr>
            </w:pPr>
            <w:r w:rsidRPr="00AF509C">
              <w:rPr>
                <w:sz w:val="20"/>
                <w:szCs w:val="20"/>
              </w:rPr>
              <w:t xml:space="preserve">                   Hon. OKTAY EKŞİ</w:t>
            </w:r>
          </w:p>
          <w:p w:rsidR="00415D04" w:rsidRPr="00AF509C" w:rsidRDefault="00415D04" w:rsidP="00721562">
            <w:pPr>
              <w:ind w:right="36"/>
              <w:jc w:val="right"/>
              <w:rPr>
                <w:i/>
                <w:sz w:val="20"/>
                <w:szCs w:val="20"/>
              </w:rPr>
            </w:pPr>
            <w:r w:rsidRPr="00AF509C">
              <w:rPr>
                <w:sz w:val="20"/>
                <w:szCs w:val="20"/>
              </w:rPr>
              <w:t xml:space="preserve">             Past </w:t>
            </w:r>
            <w:r w:rsidRPr="00AF509C">
              <w:rPr>
                <w:bCs/>
                <w:sz w:val="20"/>
                <w:szCs w:val="20"/>
              </w:rPr>
              <w:t>President</w:t>
            </w:r>
            <w:r w:rsidRPr="00AF509C">
              <w:rPr>
                <w:sz w:val="20"/>
                <w:szCs w:val="20"/>
              </w:rPr>
              <w:t xml:space="preserve"> (T</w:t>
            </w:r>
            <w:r w:rsidRPr="00AF509C">
              <w:rPr>
                <w:i/>
                <w:sz w:val="20"/>
                <w:szCs w:val="20"/>
              </w:rPr>
              <w:t>urkey)</w:t>
            </w:r>
          </w:p>
          <w:p w:rsidR="00415D04" w:rsidRPr="00AF509C" w:rsidRDefault="00415D04" w:rsidP="00721562">
            <w:pPr>
              <w:ind w:right="36"/>
              <w:jc w:val="right"/>
              <w:rPr>
                <w:sz w:val="20"/>
                <w:szCs w:val="20"/>
              </w:rPr>
            </w:pPr>
            <w:r w:rsidRPr="00AF509C">
              <w:rPr>
                <w:sz w:val="20"/>
                <w:szCs w:val="20"/>
              </w:rPr>
              <w:t xml:space="preserve">        </w:t>
            </w:r>
          </w:p>
          <w:p w:rsidR="00415D04" w:rsidRPr="00AF509C" w:rsidRDefault="00415D04" w:rsidP="00721562">
            <w:pPr>
              <w:ind w:right="36"/>
              <w:jc w:val="right"/>
              <w:rPr>
                <w:sz w:val="20"/>
                <w:szCs w:val="20"/>
              </w:rPr>
            </w:pPr>
            <w:r w:rsidRPr="00AF509C">
              <w:rPr>
                <w:sz w:val="20"/>
                <w:szCs w:val="20"/>
              </w:rPr>
              <w:t>Mr. HARUNA KANAABI</w:t>
            </w:r>
          </w:p>
          <w:p w:rsidR="00415D04" w:rsidRPr="00AF509C" w:rsidRDefault="00415D04" w:rsidP="00721562">
            <w:pPr>
              <w:ind w:right="36"/>
              <w:jc w:val="right"/>
              <w:rPr>
                <w:i/>
                <w:sz w:val="20"/>
                <w:szCs w:val="20"/>
              </w:rPr>
            </w:pPr>
            <w:r w:rsidRPr="00AF509C">
              <w:rPr>
                <w:i/>
                <w:sz w:val="20"/>
                <w:szCs w:val="20"/>
              </w:rPr>
              <w:t>(Uganda)</w:t>
            </w:r>
          </w:p>
          <w:p w:rsidR="00415D04" w:rsidRPr="00AF509C" w:rsidRDefault="00415D04" w:rsidP="00721562">
            <w:pPr>
              <w:jc w:val="right"/>
              <w:rPr>
                <w:i/>
                <w:sz w:val="20"/>
                <w:szCs w:val="20"/>
              </w:rPr>
            </w:pPr>
          </w:p>
          <w:p w:rsidR="00415D04" w:rsidRPr="00AF509C" w:rsidRDefault="00415D04" w:rsidP="00721562">
            <w:pPr>
              <w:jc w:val="right"/>
              <w:rPr>
                <w:sz w:val="20"/>
                <w:szCs w:val="20"/>
              </w:rPr>
            </w:pPr>
            <w:r w:rsidRPr="00AF509C">
              <w:rPr>
                <w:sz w:val="20"/>
                <w:szCs w:val="20"/>
              </w:rPr>
              <w:t>Mr. LOUGHTY DUBE</w:t>
            </w:r>
          </w:p>
          <w:p w:rsidR="00415D04" w:rsidRDefault="00415D04" w:rsidP="00721562">
            <w:pPr>
              <w:jc w:val="right"/>
            </w:pPr>
            <w:r w:rsidRPr="00AF509C">
              <w:rPr>
                <w:i/>
                <w:sz w:val="20"/>
                <w:szCs w:val="20"/>
              </w:rPr>
              <w:t>(Zimbabwe)</w:t>
            </w:r>
          </w:p>
        </w:tc>
        <w:tc>
          <w:tcPr>
            <w:tcW w:w="7938" w:type="dxa"/>
            <w:tcBorders>
              <w:top w:val="nil"/>
              <w:bottom w:val="nil"/>
              <w:right w:val="nil"/>
            </w:tcBorders>
          </w:tcPr>
          <w:p w:rsidR="00415D04" w:rsidRDefault="00DD0082" w:rsidP="00721562">
            <w:pPr>
              <w:jc w:val="center"/>
            </w:pPr>
            <w:r>
              <w:t>May 7</w:t>
            </w:r>
            <w:r w:rsidR="00415D04">
              <w:t>, 2013</w:t>
            </w:r>
          </w:p>
          <w:p w:rsidR="00415D04" w:rsidRDefault="00415D04" w:rsidP="00721562">
            <w:r>
              <w:t>For further information contact:</w:t>
            </w:r>
          </w:p>
          <w:p w:rsidR="00415D04" w:rsidRDefault="00415D04" w:rsidP="00721562">
            <w:r>
              <w:t>Chris Conybeare</w:t>
            </w:r>
          </w:p>
          <w:p w:rsidR="00415D04" w:rsidRDefault="00415D04" w:rsidP="00721562">
            <w:r>
              <w:t>Secretary General</w:t>
            </w:r>
          </w:p>
          <w:p w:rsidR="00415D04" w:rsidRDefault="00F56863" w:rsidP="00721562">
            <w:hyperlink r:id="rId5" w:history="1">
              <w:r w:rsidR="00415D04" w:rsidRPr="00592E0C">
                <w:rPr>
                  <w:rStyle w:val="Hyperlink"/>
                </w:rPr>
                <w:t>conybeare@msn.com</w:t>
              </w:r>
            </w:hyperlink>
          </w:p>
          <w:p w:rsidR="00415D04" w:rsidRDefault="00415D04" w:rsidP="00721562">
            <w:r>
              <w:t>+1.808.225.6288</w:t>
            </w:r>
          </w:p>
          <w:p w:rsidR="00415D04" w:rsidRDefault="00415D04" w:rsidP="00721562">
            <w:pPr>
              <w:jc w:val="center"/>
            </w:pPr>
          </w:p>
          <w:p w:rsidR="00415D04" w:rsidRDefault="00415D04" w:rsidP="00721562">
            <w:pPr>
              <w:jc w:val="center"/>
            </w:pPr>
            <w:r>
              <w:t>World Association of Press Councils (WAPC) General Assembly and Executive Council Meeting</w:t>
            </w:r>
          </w:p>
          <w:p w:rsidR="00415D04" w:rsidRDefault="00415D04" w:rsidP="00721562">
            <w:pPr>
              <w:jc w:val="center"/>
            </w:pPr>
            <w:r>
              <w:t>Nairobi Kenya, May 2-4, 2013</w:t>
            </w:r>
          </w:p>
          <w:p w:rsidR="00415D04" w:rsidRDefault="00415D04" w:rsidP="00721562">
            <w:pPr>
              <w:jc w:val="center"/>
            </w:pPr>
            <w:r>
              <w:t>Nairobi Declaration</w:t>
            </w:r>
          </w:p>
          <w:p w:rsidR="00415D04" w:rsidRDefault="00415D04" w:rsidP="00721562">
            <w:pPr>
              <w:rPr>
                <w:b/>
              </w:rPr>
            </w:pPr>
            <w:r>
              <w:rPr>
                <w:b/>
              </w:rPr>
              <w:tab/>
            </w:r>
          </w:p>
          <w:p w:rsidR="00415D04" w:rsidRDefault="00415D04" w:rsidP="00721562">
            <w:r>
              <w:t>The World Association of Press Councils (WAPC) held its General Assembly and Executive Council meeting in Nairobi on 2-4 May 2013, hosted by the Media Council Kenya (MCK). The meeting was held in conjunction with World Press Freedom Day celebrations, which also included the Regional Journalists’ Convention and the Second Annual Journalism Excellence Awards (AJEA).</w:t>
            </w:r>
          </w:p>
          <w:p w:rsidR="00415D04" w:rsidRDefault="00415D04" w:rsidP="00721562"/>
          <w:p w:rsidR="00415D04" w:rsidRDefault="00415D04" w:rsidP="00721562">
            <w:r>
              <w:t xml:space="preserve">The WAPC members congratulated MCK for its excellent work in holding these events and for the contribution thus made to freedom of communication. </w:t>
            </w:r>
          </w:p>
          <w:p w:rsidR="00415D04" w:rsidRDefault="00415D04" w:rsidP="00721562"/>
          <w:p w:rsidR="00415D04" w:rsidRDefault="00415D04" w:rsidP="00721562">
            <w:r>
              <w:t>The Convention theme focused</w:t>
            </w:r>
            <w:bookmarkStart w:id="0" w:name="_GoBack"/>
            <w:bookmarkEnd w:id="0"/>
            <w:r>
              <w:t xml:space="preserve"> on Safety, Security, and Protection of Journalists in a Self-Regulating Context and Implications for East Africanization of the Media. His Excellency, the President Hon. Uhuru Kenyatta, C.G.H. presided. The Convention provided a forum for both Kenyan and International speakers to share information and best practices on the theme. Attendees agreed to further working together for press freedom and excellence in journalism. </w:t>
            </w:r>
          </w:p>
          <w:p w:rsidR="00415D04" w:rsidRDefault="00415D04" w:rsidP="00721562"/>
          <w:p w:rsidR="00415D04" w:rsidRDefault="00415D04" w:rsidP="00721562">
            <w:r>
              <w:t>WAPC representatives enthusiastically welcomed President Kenyatta’s commitment to a free and independent media. Kajubi Mukajanga, WAPC President and Media Council Tanzania Executive Secretary, observed:</w:t>
            </w:r>
          </w:p>
          <w:p w:rsidR="00415D04" w:rsidRDefault="00415D04" w:rsidP="00721562">
            <w:pPr>
              <w:ind w:left="252"/>
              <w:rPr>
                <w:i/>
              </w:rPr>
            </w:pPr>
            <w:r>
              <w:t>“T</w:t>
            </w:r>
            <w:r w:rsidRPr="00081A6E">
              <w:rPr>
                <w:i/>
              </w:rPr>
              <w:t>here is not a nation on earth that cannot improve its media freedoms, and members of the WAPC need to work tirelessly in partnership with media practitioners and civil society to help accomplish this result</w:t>
            </w:r>
            <w:r>
              <w:rPr>
                <w:i/>
              </w:rPr>
              <w:t>.</w:t>
            </w:r>
            <w:r w:rsidRPr="00081A6E">
              <w:rPr>
                <w:i/>
              </w:rPr>
              <w:t>”</w:t>
            </w:r>
          </w:p>
          <w:p w:rsidR="00415D04" w:rsidRDefault="00415D04" w:rsidP="00721562">
            <w:pPr>
              <w:rPr>
                <w:i/>
              </w:rPr>
            </w:pPr>
          </w:p>
          <w:p w:rsidR="00415D04" w:rsidRDefault="00415D04" w:rsidP="00721562">
            <w:r>
              <w:t>The WAPC offers congratulations to the winners of the various Journalism Excellence awards. WAPC members observe that such high standards in journalism are themselves compelling arguments for media freedom.</w:t>
            </w:r>
          </w:p>
          <w:p w:rsidR="00415D04" w:rsidRDefault="00415D04" w:rsidP="00721562"/>
          <w:p w:rsidR="00415D04" w:rsidRDefault="00415D04" w:rsidP="00721562">
            <w:r>
              <w:t xml:space="preserve">The WAPC welcomed the Seychelles Media Commission as an Associate Member and looks forward to future consultations in the cause of improving the media climate in the Seychelles. </w:t>
            </w:r>
          </w:p>
          <w:p w:rsidR="00415D04" w:rsidRDefault="00415D04" w:rsidP="00721562"/>
          <w:p w:rsidR="00415D04" w:rsidRDefault="00415D04" w:rsidP="00721562">
            <w:r>
              <w:t xml:space="preserve">Further, the WAPC Delegates acknowledged that the world faces </w:t>
            </w:r>
            <w:r w:rsidRPr="005459D3">
              <w:t xml:space="preserve">a rising tide of hostility toward journalists and media workers in virtually all </w:t>
            </w:r>
            <w:r>
              <w:t>member countries. WAPC resolved to raise its voice against oppressive laws, acts of impunity, and other intimidation that stifle a free and independent media.</w:t>
            </w:r>
          </w:p>
          <w:p w:rsidR="00415D04" w:rsidRDefault="00415D04" w:rsidP="00721562">
            <w:r>
              <w:t>###</w:t>
            </w:r>
          </w:p>
        </w:tc>
      </w:tr>
    </w:tbl>
    <w:p w:rsidR="007C0F20" w:rsidRDefault="007C0F20"/>
    <w:sectPr w:rsidR="007C0F20" w:rsidSect="004F0B02">
      <w:pgSz w:w="12240" w:h="15840"/>
      <w:pgMar w:top="720" w:right="720" w:bottom="72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415D04"/>
    <w:rsid w:val="000960DC"/>
    <w:rsid w:val="00415D04"/>
    <w:rsid w:val="007C0F20"/>
    <w:rsid w:val="00A1267E"/>
    <w:rsid w:val="00DD0082"/>
    <w:rsid w:val="00F56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D04"/>
    <w:pPr>
      <w:spacing w:after="0" w:line="240" w:lineRule="auto"/>
    </w:pPr>
    <w:rPr>
      <w:rFonts w:eastAsiaTheme="minorHAnsi"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5D04"/>
    <w:rPr>
      <w:color w:val="0000FF" w:themeColor="hyperlink"/>
      <w:u w:val="single"/>
    </w:rPr>
  </w:style>
  <w:style w:type="paragraph" w:styleId="BalloonText">
    <w:name w:val="Balloon Text"/>
    <w:basedOn w:val="Normal"/>
    <w:link w:val="BalloonTextChar"/>
    <w:uiPriority w:val="99"/>
    <w:semiHidden/>
    <w:unhideWhenUsed/>
    <w:rsid w:val="00415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ybeare@ms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Company>Grizli777</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Kashif</dc:creator>
  <cp:lastModifiedBy>Jawwad</cp:lastModifiedBy>
  <cp:revision>2</cp:revision>
  <dcterms:created xsi:type="dcterms:W3CDTF">2013-05-13T05:05:00Z</dcterms:created>
  <dcterms:modified xsi:type="dcterms:W3CDTF">2013-05-13T05:05:00Z</dcterms:modified>
</cp:coreProperties>
</file>