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0D" w:rsidRPr="00CE16E5" w:rsidRDefault="0018230D" w:rsidP="001823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16E5">
        <w:rPr>
          <w:rFonts w:ascii="Times New Roman" w:hAnsi="Times New Roman" w:cs="Times New Roman"/>
          <w:b/>
          <w:sz w:val="24"/>
          <w:szCs w:val="24"/>
          <w:u w:val="single"/>
        </w:rPr>
        <w:t xml:space="preserve">UNDER PROCESS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FROM 01-07-2016 UP TO DATE</w:t>
      </w:r>
    </w:p>
    <w:tbl>
      <w:tblPr>
        <w:tblStyle w:val="TableGrid"/>
        <w:tblpPr w:leftFromText="180" w:rightFromText="180" w:vertAnchor="text" w:horzAnchor="margin" w:tblpXSpec="center" w:tblpY="576"/>
        <w:tblW w:w="13968" w:type="dxa"/>
        <w:tblLayout w:type="fixed"/>
        <w:tblLook w:val="04A0" w:firstRow="1" w:lastRow="0" w:firstColumn="1" w:lastColumn="0" w:noHBand="0" w:noVBand="1"/>
      </w:tblPr>
      <w:tblGrid>
        <w:gridCol w:w="558"/>
        <w:gridCol w:w="1080"/>
        <w:gridCol w:w="1260"/>
        <w:gridCol w:w="1800"/>
        <w:gridCol w:w="2520"/>
        <w:gridCol w:w="2880"/>
        <w:gridCol w:w="3870"/>
      </w:tblGrid>
      <w:tr w:rsidR="0018230D" w:rsidRPr="00012C8E" w:rsidTr="00880DA1">
        <w:trPr>
          <w:trHeight w:val="800"/>
        </w:trPr>
        <w:tc>
          <w:tcPr>
            <w:tcW w:w="558" w:type="dxa"/>
          </w:tcPr>
          <w:p w:rsidR="0018230D" w:rsidRPr="00012C8E" w:rsidRDefault="0018230D" w:rsidP="00880D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b/>
                <w:sz w:val="20"/>
                <w:szCs w:val="20"/>
              </w:rPr>
              <w:t>Sr. No</w:t>
            </w:r>
          </w:p>
        </w:tc>
        <w:tc>
          <w:tcPr>
            <w:tcW w:w="1080" w:type="dxa"/>
          </w:tcPr>
          <w:p w:rsidR="0018230D" w:rsidRPr="00012C8E" w:rsidRDefault="0018230D" w:rsidP="00880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b/>
                <w:sz w:val="20"/>
                <w:szCs w:val="20"/>
              </w:rPr>
              <w:t>Complaint.  No</w:t>
            </w:r>
          </w:p>
        </w:tc>
        <w:tc>
          <w:tcPr>
            <w:tcW w:w="1260" w:type="dxa"/>
          </w:tcPr>
          <w:p w:rsidR="0018230D" w:rsidRPr="00012C8E" w:rsidRDefault="0018230D" w:rsidP="00880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b/>
                <w:sz w:val="20"/>
                <w:szCs w:val="20"/>
              </w:rPr>
              <w:t>Date of Receipt</w:t>
            </w:r>
          </w:p>
        </w:tc>
        <w:tc>
          <w:tcPr>
            <w:tcW w:w="1800" w:type="dxa"/>
          </w:tcPr>
          <w:p w:rsidR="0018230D" w:rsidRPr="00012C8E" w:rsidRDefault="0018230D" w:rsidP="00880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b/>
                <w:sz w:val="20"/>
                <w:szCs w:val="20"/>
              </w:rPr>
              <w:t>Complainant</w:t>
            </w:r>
          </w:p>
        </w:tc>
        <w:tc>
          <w:tcPr>
            <w:tcW w:w="2520" w:type="dxa"/>
          </w:tcPr>
          <w:p w:rsidR="0018230D" w:rsidRPr="00012C8E" w:rsidRDefault="0018230D" w:rsidP="00880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b/>
                <w:sz w:val="20"/>
                <w:szCs w:val="20"/>
              </w:rPr>
              <w:t>Respondent</w:t>
            </w:r>
          </w:p>
        </w:tc>
        <w:tc>
          <w:tcPr>
            <w:tcW w:w="2880" w:type="dxa"/>
          </w:tcPr>
          <w:p w:rsidR="0018230D" w:rsidRPr="00012C8E" w:rsidRDefault="0018230D" w:rsidP="00880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b/>
                <w:sz w:val="20"/>
                <w:szCs w:val="20"/>
              </w:rPr>
              <w:t>Gist</w:t>
            </w:r>
          </w:p>
        </w:tc>
        <w:tc>
          <w:tcPr>
            <w:tcW w:w="3870" w:type="dxa"/>
          </w:tcPr>
          <w:p w:rsidR="0018230D" w:rsidRPr="00012C8E" w:rsidRDefault="0018230D" w:rsidP="00880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b/>
                <w:sz w:val="20"/>
                <w:szCs w:val="20"/>
              </w:rPr>
              <w:t>Remarks/updated status</w:t>
            </w:r>
          </w:p>
        </w:tc>
      </w:tr>
      <w:tr w:rsidR="0018230D" w:rsidRPr="00012C8E" w:rsidTr="00880DA1">
        <w:trPr>
          <w:trHeight w:val="1250"/>
        </w:trPr>
        <w:tc>
          <w:tcPr>
            <w:tcW w:w="558" w:type="dxa"/>
          </w:tcPr>
          <w:p w:rsidR="0018230D" w:rsidRDefault="0018230D" w:rsidP="00880DA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18230D" w:rsidRDefault="0018230D" w:rsidP="00880DA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18230D" w:rsidRPr="00012C8E" w:rsidRDefault="0018230D" w:rsidP="00880DA1">
            <w:pPr>
              <w:tabs>
                <w:tab w:val="center" w:pos="4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18230D" w:rsidRPr="00012C8E" w:rsidRDefault="0018230D" w:rsidP="00880DA1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20" w:type="dxa"/>
          </w:tcPr>
          <w:p w:rsidR="0018230D" w:rsidRPr="00012C8E" w:rsidRDefault="0018230D" w:rsidP="00880DA1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18230D" w:rsidRPr="00012C8E" w:rsidRDefault="0018230D" w:rsidP="00880DA1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18230D" w:rsidRPr="00012C8E" w:rsidRDefault="0018230D" w:rsidP="0018230D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230D" w:rsidRPr="00012C8E" w:rsidTr="00880DA1">
        <w:trPr>
          <w:trHeight w:val="1250"/>
        </w:trPr>
        <w:tc>
          <w:tcPr>
            <w:tcW w:w="558" w:type="dxa"/>
          </w:tcPr>
          <w:p w:rsidR="0018230D" w:rsidRPr="00012C8E" w:rsidRDefault="0018230D" w:rsidP="00880DA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12C8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18230D" w:rsidRPr="00012C8E" w:rsidRDefault="0018230D" w:rsidP="00880DA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b/>
                <w:sz w:val="20"/>
                <w:szCs w:val="20"/>
              </w:rPr>
              <w:t>89-C</w:t>
            </w:r>
          </w:p>
        </w:tc>
        <w:tc>
          <w:tcPr>
            <w:tcW w:w="1260" w:type="dxa"/>
          </w:tcPr>
          <w:p w:rsidR="0018230D" w:rsidRPr="00012C8E" w:rsidRDefault="0018230D" w:rsidP="00880DA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09-07-2015</w:t>
            </w:r>
          </w:p>
          <w:p w:rsidR="0018230D" w:rsidRPr="00012C8E" w:rsidRDefault="0018230D" w:rsidP="00880DA1">
            <w:pPr>
              <w:tabs>
                <w:tab w:val="center" w:pos="4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18230D" w:rsidRPr="00012C8E" w:rsidRDefault="0018230D" w:rsidP="00880DA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Secretary, Ministry of Industries and Production</w:t>
            </w:r>
          </w:p>
        </w:tc>
        <w:tc>
          <w:tcPr>
            <w:tcW w:w="2520" w:type="dxa"/>
          </w:tcPr>
          <w:p w:rsidR="0018230D" w:rsidRPr="00012C8E" w:rsidRDefault="0018230D" w:rsidP="00880DA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Mushtaq</w:t>
            </w:r>
            <w:proofErr w:type="spellEnd"/>
            <w:r w:rsidRPr="00012C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Ghuman</w:t>
            </w:r>
            <w:proofErr w:type="spellEnd"/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8230D" w:rsidRPr="00012C8E" w:rsidRDefault="0018230D" w:rsidP="00880DA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Correspondent, daily ‘Business Recorder’</w:t>
            </w:r>
          </w:p>
          <w:p w:rsidR="0018230D" w:rsidRPr="00012C8E" w:rsidRDefault="0018230D" w:rsidP="00880DA1">
            <w:pPr>
              <w:tabs>
                <w:tab w:val="center" w:pos="4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18230D" w:rsidRDefault="0018230D" w:rsidP="00880DA1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 xml:space="preserve">Complaint by the Secretary Ministry of Industry and Production against correspondent of the Business Recorder regarding an article </w:t>
            </w:r>
            <w:proofErr w:type="spellStart"/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publishe</w:t>
            </w:r>
            <w:proofErr w:type="spellEnd"/>
          </w:p>
          <w:p w:rsidR="0018230D" w:rsidRPr="00012C8E" w:rsidRDefault="0018230D" w:rsidP="00880DA1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d on 18 June, 2015</w:t>
            </w:r>
          </w:p>
        </w:tc>
        <w:tc>
          <w:tcPr>
            <w:tcW w:w="3870" w:type="dxa"/>
          </w:tcPr>
          <w:p w:rsidR="0018230D" w:rsidRPr="00012C8E" w:rsidRDefault="0018230D" w:rsidP="0018230D">
            <w:pPr>
              <w:pStyle w:val="ListParagraph"/>
              <w:numPr>
                <w:ilvl w:val="0"/>
                <w:numId w:val="5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Written statement received from respondents on 14-09-2015 that complaint is time barred.</w:t>
            </w:r>
          </w:p>
          <w:p w:rsidR="0018230D" w:rsidRDefault="0018230D" w:rsidP="0018230D">
            <w:pPr>
              <w:pStyle w:val="ListParagraph"/>
              <w:numPr>
                <w:ilvl w:val="0"/>
                <w:numId w:val="5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Copy of written statement forwarded to the complainant.</w:t>
            </w:r>
          </w:p>
          <w:p w:rsidR="0018230D" w:rsidRPr="008A4A9C" w:rsidRDefault="0018230D" w:rsidP="0018230D">
            <w:pPr>
              <w:pStyle w:val="ListParagraph"/>
              <w:numPr>
                <w:ilvl w:val="0"/>
                <w:numId w:val="5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Complainant filed reply explaining delay.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8230D" w:rsidRPr="00012C8E" w:rsidRDefault="0018230D" w:rsidP="0018230D">
            <w:pPr>
              <w:pStyle w:val="ListParagraph"/>
              <w:numPr>
                <w:ilvl w:val="0"/>
                <w:numId w:val="5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Upon direction of complaint scrutiny committee, reminder issued to complainant for deposit of process fee on 7-9-16</w:t>
            </w: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230D" w:rsidRPr="00012C8E" w:rsidTr="00880DA1">
        <w:trPr>
          <w:trHeight w:val="1250"/>
        </w:trPr>
        <w:tc>
          <w:tcPr>
            <w:tcW w:w="558" w:type="dxa"/>
          </w:tcPr>
          <w:p w:rsidR="0018230D" w:rsidRPr="00012C8E" w:rsidRDefault="0018230D" w:rsidP="00880DA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12C8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18230D" w:rsidRPr="00012C8E" w:rsidRDefault="0018230D" w:rsidP="00880DA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b/>
                <w:sz w:val="20"/>
                <w:szCs w:val="20"/>
              </w:rPr>
              <w:t>90-C</w:t>
            </w:r>
          </w:p>
        </w:tc>
        <w:tc>
          <w:tcPr>
            <w:tcW w:w="1260" w:type="dxa"/>
          </w:tcPr>
          <w:p w:rsidR="0018230D" w:rsidRPr="00012C8E" w:rsidRDefault="0018230D" w:rsidP="00880DA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14-07-2015</w:t>
            </w:r>
          </w:p>
        </w:tc>
        <w:tc>
          <w:tcPr>
            <w:tcW w:w="1800" w:type="dxa"/>
          </w:tcPr>
          <w:p w:rsidR="0018230D" w:rsidRPr="00012C8E" w:rsidRDefault="0018230D" w:rsidP="00880DA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Ministry of Information, Broadcasting and National Heritage</w:t>
            </w:r>
          </w:p>
        </w:tc>
        <w:tc>
          <w:tcPr>
            <w:tcW w:w="2520" w:type="dxa"/>
          </w:tcPr>
          <w:p w:rsidR="0018230D" w:rsidRPr="00012C8E" w:rsidRDefault="0018230D" w:rsidP="00880DA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Daily Express</w:t>
            </w:r>
          </w:p>
        </w:tc>
        <w:tc>
          <w:tcPr>
            <w:tcW w:w="2880" w:type="dxa"/>
          </w:tcPr>
          <w:p w:rsidR="0018230D" w:rsidRPr="00012C8E" w:rsidRDefault="0018230D" w:rsidP="00880DA1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 xml:space="preserve">Publication of a malicious story against Information Ministry and PID. The PID issued a clarification regarding the disputed publication of 30.6.2015. The Daily Express in its issue dated 01-07-2015 published the clarification/rebuttal of the PID but repeated the same allegations that the PM was kept in dark by the Ministry while obtaining approval of </w:t>
            </w:r>
            <w:proofErr w:type="spellStart"/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  <w:proofErr w:type="spellEnd"/>
            <w:r w:rsidRPr="00012C8E">
              <w:rPr>
                <w:rFonts w:ascii="Times New Roman" w:hAnsi="Times New Roman" w:cs="Times New Roman"/>
                <w:sz w:val="20"/>
                <w:szCs w:val="20"/>
              </w:rPr>
              <w:t xml:space="preserve">. 370 million for payment of old bills. </w:t>
            </w:r>
          </w:p>
        </w:tc>
        <w:tc>
          <w:tcPr>
            <w:tcW w:w="3870" w:type="dxa"/>
          </w:tcPr>
          <w:p w:rsidR="0018230D" w:rsidRPr="00012C8E" w:rsidRDefault="0018230D" w:rsidP="0018230D">
            <w:pPr>
              <w:pStyle w:val="ListParagraph"/>
              <w:numPr>
                <w:ilvl w:val="0"/>
                <w:numId w:val="6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A formal complaint lodged by the Ministry(9-7-15)</w:t>
            </w:r>
          </w:p>
          <w:p w:rsidR="0018230D" w:rsidRPr="00012C8E" w:rsidRDefault="0018230D" w:rsidP="0018230D">
            <w:pPr>
              <w:pStyle w:val="ListParagraph"/>
              <w:numPr>
                <w:ilvl w:val="0"/>
                <w:numId w:val="6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 xml:space="preserve">PCP asked complainant for compliance of Sec. 10.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-07-2015</w:t>
            </w:r>
          </w:p>
          <w:p w:rsidR="0018230D" w:rsidRDefault="0018230D" w:rsidP="0018230D">
            <w:pPr>
              <w:pStyle w:val="ListParagraph"/>
              <w:numPr>
                <w:ilvl w:val="0"/>
                <w:numId w:val="6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 xml:space="preserve"> A copy sent to the respondent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 xml:space="preserve">-08-2015) requiring him to file written statement within 30 days. </w:t>
            </w:r>
          </w:p>
          <w:p w:rsidR="0018230D" w:rsidRPr="00012C8E" w:rsidRDefault="0018230D" w:rsidP="0018230D">
            <w:pPr>
              <w:pStyle w:val="ListParagraph"/>
              <w:numPr>
                <w:ilvl w:val="0"/>
                <w:numId w:val="6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Reminder on 14-10-2015</w:t>
            </w:r>
          </w:p>
          <w:p w:rsidR="0018230D" w:rsidRPr="00012C8E" w:rsidRDefault="0018230D" w:rsidP="0018230D">
            <w:pPr>
              <w:pStyle w:val="ListParagraph"/>
              <w:numPr>
                <w:ilvl w:val="0"/>
                <w:numId w:val="6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 xml:space="preserve">The respondent has not filed written statement within 30 days.  </w:t>
            </w:r>
          </w:p>
          <w:p w:rsidR="0018230D" w:rsidRDefault="0018230D" w:rsidP="0018230D">
            <w:pPr>
              <w:pStyle w:val="ListParagraph"/>
              <w:numPr>
                <w:ilvl w:val="0"/>
                <w:numId w:val="6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Letter issued to complainant for deposit of process fee on 7-9-16 under directions of complaint scrutiny committee. </w:t>
            </w:r>
          </w:p>
          <w:p w:rsidR="0018230D" w:rsidRPr="00012C8E" w:rsidRDefault="0018230D" w:rsidP="0018230D">
            <w:pPr>
              <w:pStyle w:val="ListParagraph"/>
              <w:numPr>
                <w:ilvl w:val="0"/>
                <w:numId w:val="6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Reminder issued to respondent for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written reply.</w:t>
            </w:r>
          </w:p>
        </w:tc>
      </w:tr>
      <w:tr w:rsidR="0018230D" w:rsidRPr="00012C8E" w:rsidTr="00880DA1">
        <w:trPr>
          <w:trHeight w:val="1250"/>
        </w:trPr>
        <w:tc>
          <w:tcPr>
            <w:tcW w:w="558" w:type="dxa"/>
          </w:tcPr>
          <w:p w:rsidR="0018230D" w:rsidRPr="00012C8E" w:rsidRDefault="0018230D" w:rsidP="00880DA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  <w:r w:rsidRPr="00012C8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18230D" w:rsidRPr="00012C8E" w:rsidRDefault="0018230D" w:rsidP="00880DA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b/>
                <w:sz w:val="20"/>
                <w:szCs w:val="20"/>
              </w:rPr>
              <w:t>96-C</w:t>
            </w:r>
          </w:p>
        </w:tc>
        <w:tc>
          <w:tcPr>
            <w:tcW w:w="1260" w:type="dxa"/>
          </w:tcPr>
          <w:p w:rsidR="0018230D" w:rsidRPr="00012C8E" w:rsidRDefault="0018230D" w:rsidP="00880DA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01-09-2015</w:t>
            </w:r>
          </w:p>
        </w:tc>
        <w:tc>
          <w:tcPr>
            <w:tcW w:w="1800" w:type="dxa"/>
          </w:tcPr>
          <w:p w:rsidR="0018230D" w:rsidRPr="00012C8E" w:rsidRDefault="0018230D" w:rsidP="00880DA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 xml:space="preserve">Ms. </w:t>
            </w:r>
            <w:proofErr w:type="spellStart"/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Musarrat</w:t>
            </w:r>
            <w:proofErr w:type="spellEnd"/>
            <w:r w:rsidRPr="00012C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Sadiq</w:t>
            </w:r>
            <w:proofErr w:type="spellEnd"/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, Principal Islamabad Model School for Girls (VI-X), G-7/2, Islamabad</w:t>
            </w:r>
          </w:p>
        </w:tc>
        <w:tc>
          <w:tcPr>
            <w:tcW w:w="2520" w:type="dxa"/>
          </w:tcPr>
          <w:p w:rsidR="0018230D" w:rsidRPr="00012C8E" w:rsidRDefault="0018230D" w:rsidP="00880DA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 xml:space="preserve">Muhammad </w:t>
            </w:r>
            <w:proofErr w:type="spellStart"/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Shafique</w:t>
            </w:r>
            <w:proofErr w:type="spellEnd"/>
            <w:r w:rsidRPr="00012C8E">
              <w:rPr>
                <w:rFonts w:ascii="Times New Roman" w:hAnsi="Times New Roman" w:cs="Times New Roman"/>
                <w:sz w:val="20"/>
                <w:szCs w:val="20"/>
              </w:rPr>
              <w:t xml:space="preserve"> Qureshi, Editor of the Weekly “BBC Report”, Islamabad</w:t>
            </w:r>
          </w:p>
        </w:tc>
        <w:tc>
          <w:tcPr>
            <w:tcW w:w="2880" w:type="dxa"/>
          </w:tcPr>
          <w:p w:rsidR="0018230D" w:rsidRPr="00012C8E" w:rsidRDefault="0018230D" w:rsidP="00880DA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Publishing defamatory news, in 3.08.2015 issue of the weekly BBC Report alleging corruption in the purchase of CCTV cameras for the Islamabad model School for girls.</w:t>
            </w:r>
          </w:p>
        </w:tc>
        <w:tc>
          <w:tcPr>
            <w:tcW w:w="3870" w:type="dxa"/>
          </w:tcPr>
          <w:p w:rsidR="0018230D" w:rsidRPr="00012C8E" w:rsidRDefault="0018230D" w:rsidP="0018230D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 xml:space="preserve"> Copy of complaint sent to the respondent on 5-10-2015 to file written statement within 30 days. </w:t>
            </w:r>
          </w:p>
          <w:p w:rsidR="0018230D" w:rsidRPr="00012C8E" w:rsidRDefault="0018230D" w:rsidP="0018230D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 xml:space="preserve"> Response received from Respondent.</w:t>
            </w:r>
          </w:p>
          <w:p w:rsidR="0018230D" w:rsidRPr="00012C8E" w:rsidRDefault="0018230D" w:rsidP="0018230D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 xml:space="preserve"> Complainant not satisfied with the above.</w:t>
            </w:r>
          </w:p>
          <w:p w:rsidR="0018230D" w:rsidRPr="00E125D7" w:rsidRDefault="0018230D" w:rsidP="0018230D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5D7">
              <w:rPr>
                <w:rFonts w:ascii="Times New Roman" w:hAnsi="Times New Roman" w:cs="Times New Roman"/>
                <w:bCs/>
                <w:sz w:val="20"/>
                <w:szCs w:val="20"/>
              </w:rPr>
              <w:t>Consigned to record upon request of complaint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8230D" w:rsidRPr="00012C8E" w:rsidTr="00880DA1">
        <w:trPr>
          <w:trHeight w:val="1250"/>
        </w:trPr>
        <w:tc>
          <w:tcPr>
            <w:tcW w:w="558" w:type="dxa"/>
          </w:tcPr>
          <w:p w:rsidR="0018230D" w:rsidRPr="00012C8E" w:rsidRDefault="0018230D" w:rsidP="00880DA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12C8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18230D" w:rsidRPr="00012C8E" w:rsidRDefault="0018230D" w:rsidP="00880DA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b/>
                <w:sz w:val="20"/>
                <w:szCs w:val="20"/>
              </w:rPr>
              <w:t>100-C</w:t>
            </w:r>
          </w:p>
        </w:tc>
        <w:tc>
          <w:tcPr>
            <w:tcW w:w="1260" w:type="dxa"/>
          </w:tcPr>
          <w:p w:rsidR="0018230D" w:rsidRPr="00012C8E" w:rsidRDefault="0018230D" w:rsidP="00880DA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18.09.2015</w:t>
            </w:r>
          </w:p>
        </w:tc>
        <w:tc>
          <w:tcPr>
            <w:tcW w:w="1800" w:type="dxa"/>
          </w:tcPr>
          <w:p w:rsidR="0018230D" w:rsidRPr="00012C8E" w:rsidRDefault="0018230D" w:rsidP="00880DA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 xml:space="preserve">M/s Creek Developers Pvt. Ltd, Karachi through its counsel </w:t>
            </w:r>
            <w:proofErr w:type="spellStart"/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Nuruddin</w:t>
            </w:r>
            <w:proofErr w:type="spellEnd"/>
            <w:r w:rsidRPr="00012C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Sarki&amp;Co</w:t>
            </w:r>
            <w:proofErr w:type="spellEnd"/>
          </w:p>
        </w:tc>
        <w:tc>
          <w:tcPr>
            <w:tcW w:w="2520" w:type="dxa"/>
          </w:tcPr>
          <w:p w:rsidR="0018230D" w:rsidRPr="00DC4EB6" w:rsidRDefault="0018230D" w:rsidP="00880D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4E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Mir </w:t>
            </w:r>
            <w:proofErr w:type="spellStart"/>
            <w:r w:rsidRPr="00DC4EB6">
              <w:rPr>
                <w:rFonts w:ascii="Times New Roman" w:hAnsi="Times New Roman" w:cs="Times New Roman"/>
                <w:bCs/>
                <w:sz w:val="20"/>
                <w:szCs w:val="20"/>
              </w:rPr>
              <w:t>Shakeel</w:t>
            </w:r>
            <w:proofErr w:type="spellEnd"/>
            <w:r w:rsidRPr="00DC4E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Ur </w:t>
            </w:r>
            <w:proofErr w:type="spellStart"/>
            <w:r w:rsidRPr="00DC4EB6">
              <w:rPr>
                <w:rFonts w:ascii="Times New Roman" w:hAnsi="Times New Roman" w:cs="Times New Roman"/>
                <w:bCs/>
                <w:sz w:val="20"/>
                <w:szCs w:val="20"/>
              </w:rPr>
              <w:t>Rehman</w:t>
            </w:r>
            <w:proofErr w:type="spellEnd"/>
            <w:r w:rsidRPr="00DC4E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 Editor in chief Jang Group</w:t>
            </w:r>
            <w:r w:rsidRPr="00DC4EB6">
              <w:rPr>
                <w:rFonts w:ascii="Times New Roman" w:hAnsi="Times New Roman" w:cs="Times New Roman"/>
                <w:bCs/>
                <w:sz w:val="20"/>
                <w:szCs w:val="20"/>
              </w:rPr>
              <w:br w:type="page"/>
            </w:r>
          </w:p>
          <w:p w:rsidR="0018230D" w:rsidRPr="00012C8E" w:rsidRDefault="0018230D" w:rsidP="00880DA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18230D" w:rsidRPr="00012C8E" w:rsidRDefault="0018230D" w:rsidP="00880DA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A legal notice dated 10.09.2015 sent by the Complainant to the respondent for launching a malicious and defamatory campaign through their publication. A copy of the said notice was sent to the PCP</w:t>
            </w:r>
          </w:p>
        </w:tc>
        <w:tc>
          <w:tcPr>
            <w:tcW w:w="3870" w:type="dxa"/>
          </w:tcPr>
          <w:p w:rsidR="0018230D" w:rsidRPr="00012C8E" w:rsidRDefault="0018230D" w:rsidP="0018230D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The Complainant asked on 6.10.2016 to file formal complaint.</w:t>
            </w:r>
          </w:p>
          <w:p w:rsidR="0018230D" w:rsidRPr="00012C8E" w:rsidRDefault="0018230D" w:rsidP="0018230D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Reminders sent on 9.12.2015 and 19.2.2015.</w:t>
            </w:r>
          </w:p>
          <w:p w:rsidR="0018230D" w:rsidRPr="00012C8E" w:rsidRDefault="0018230D" w:rsidP="0018230D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 xml:space="preserve"> Formal complaint received on 28.3.2016.</w:t>
            </w:r>
          </w:p>
          <w:p w:rsidR="0018230D" w:rsidRPr="00012C8E" w:rsidRDefault="0018230D" w:rsidP="0018230D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Under r4, complaint sent to respondent for statement on 31.03.2016</w:t>
            </w:r>
          </w:p>
          <w:p w:rsidR="0018230D" w:rsidRPr="00012C8E" w:rsidRDefault="0018230D" w:rsidP="0018230D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 xml:space="preserve"> No response received.</w:t>
            </w:r>
          </w:p>
          <w:p w:rsidR="0018230D" w:rsidRPr="00012C8E" w:rsidRDefault="0018230D" w:rsidP="0018230D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155">
              <w:rPr>
                <w:rFonts w:ascii="Times New Roman" w:hAnsi="Times New Roman" w:cs="Times New Roman"/>
                <w:bCs/>
                <w:sz w:val="20"/>
                <w:szCs w:val="20"/>
              </w:rPr>
              <w:t>Upon directions of complaint scrutiny committee reminder issued to respondent on 7-9-16 for filing of written reply</w:t>
            </w: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230D" w:rsidRPr="00012C8E" w:rsidTr="00880DA1">
        <w:trPr>
          <w:trHeight w:val="1250"/>
        </w:trPr>
        <w:tc>
          <w:tcPr>
            <w:tcW w:w="558" w:type="dxa"/>
          </w:tcPr>
          <w:p w:rsidR="0018230D" w:rsidRPr="00012C8E" w:rsidRDefault="0018230D" w:rsidP="00880DA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18230D" w:rsidRPr="00012C8E" w:rsidRDefault="0018230D" w:rsidP="00880DA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b/>
                <w:sz w:val="20"/>
                <w:szCs w:val="20"/>
              </w:rPr>
              <w:t>108-C</w:t>
            </w:r>
          </w:p>
        </w:tc>
        <w:tc>
          <w:tcPr>
            <w:tcW w:w="1260" w:type="dxa"/>
          </w:tcPr>
          <w:p w:rsidR="0018230D" w:rsidRPr="00012C8E" w:rsidRDefault="0018230D" w:rsidP="00880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18.03.2016</w:t>
            </w:r>
          </w:p>
        </w:tc>
        <w:tc>
          <w:tcPr>
            <w:tcW w:w="1800" w:type="dxa"/>
          </w:tcPr>
          <w:p w:rsidR="0018230D" w:rsidRPr="00012C8E" w:rsidRDefault="0018230D" w:rsidP="00880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 xml:space="preserve">Tariq </w:t>
            </w:r>
            <w:proofErr w:type="spellStart"/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Mehmood</w:t>
            </w:r>
            <w:proofErr w:type="spellEnd"/>
            <w:r w:rsidRPr="00012C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Qasmi</w:t>
            </w:r>
            <w:proofErr w:type="spellEnd"/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, Media coordinator, PML-N, Sargodha.</w:t>
            </w:r>
          </w:p>
        </w:tc>
        <w:tc>
          <w:tcPr>
            <w:tcW w:w="2520" w:type="dxa"/>
          </w:tcPr>
          <w:p w:rsidR="0018230D" w:rsidRPr="00012C8E" w:rsidRDefault="0018230D" w:rsidP="00880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Shafique</w:t>
            </w:r>
            <w:proofErr w:type="spellEnd"/>
            <w:r w:rsidRPr="00012C8E">
              <w:rPr>
                <w:rFonts w:ascii="Times New Roman" w:hAnsi="Times New Roman" w:cs="Times New Roman"/>
                <w:sz w:val="20"/>
                <w:szCs w:val="20"/>
              </w:rPr>
              <w:t xml:space="preserve"> Chaudhry, Reporter </w:t>
            </w:r>
            <w:proofErr w:type="spellStart"/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Nawa</w:t>
            </w:r>
            <w:proofErr w:type="spellEnd"/>
            <w:r w:rsidRPr="00012C8E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Waqt</w:t>
            </w:r>
            <w:proofErr w:type="spellEnd"/>
          </w:p>
        </w:tc>
        <w:tc>
          <w:tcPr>
            <w:tcW w:w="2880" w:type="dxa"/>
          </w:tcPr>
          <w:p w:rsidR="0018230D" w:rsidRPr="00012C8E" w:rsidRDefault="0018230D" w:rsidP="00880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Publication of baseless report on 13.03.2016</w:t>
            </w:r>
          </w:p>
        </w:tc>
        <w:tc>
          <w:tcPr>
            <w:tcW w:w="3870" w:type="dxa"/>
          </w:tcPr>
          <w:p w:rsidR="0018230D" w:rsidRPr="00012C8E" w:rsidRDefault="0018230D" w:rsidP="0018230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Complaint received on 18.3.2016 by hand, through Parliamentary Secy. Ministry of I.B &amp; N.H.</w:t>
            </w:r>
          </w:p>
          <w:p w:rsidR="0018230D" w:rsidRPr="00012C8E" w:rsidRDefault="0018230D" w:rsidP="0018230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 xml:space="preserve"> Complainant asked to comply </w:t>
            </w:r>
            <w:proofErr w:type="gramStart"/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with  Section</w:t>
            </w:r>
            <w:proofErr w:type="gramEnd"/>
            <w:r w:rsidRPr="00012C8E">
              <w:rPr>
                <w:rFonts w:ascii="Times New Roman" w:hAnsi="Times New Roman" w:cs="Times New Roman"/>
                <w:sz w:val="20"/>
                <w:szCs w:val="20"/>
              </w:rPr>
              <w:t xml:space="preserve"> 10, of PCP Ordinance 2002 on 18.3.2016 under intimation to Parliamentary </w:t>
            </w:r>
            <w:proofErr w:type="spellStart"/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Secy</w:t>
            </w:r>
            <w:proofErr w:type="spellEnd"/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, I.B&amp;N.H.</w:t>
            </w:r>
          </w:p>
          <w:p w:rsidR="0018230D" w:rsidRPr="00012C8E" w:rsidRDefault="0018230D" w:rsidP="0018230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t xml:space="preserve"> Formal Complaint on prescribed </w:t>
            </w:r>
            <w:proofErr w:type="gramStart"/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form ,</w:t>
            </w:r>
            <w:proofErr w:type="gramEnd"/>
            <w:r w:rsidRPr="00012C8E">
              <w:rPr>
                <w:rFonts w:ascii="Times New Roman" w:hAnsi="Times New Roman" w:cs="Times New Roman"/>
                <w:sz w:val="20"/>
                <w:szCs w:val="20"/>
              </w:rPr>
              <w:t xml:space="preserve"> legal notice dated 26.03.2016  and draft of </w:t>
            </w:r>
            <w:proofErr w:type="spellStart"/>
            <w:r w:rsidRPr="00012C8E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  <w:proofErr w:type="spellEnd"/>
            <w:r w:rsidRPr="00012C8E">
              <w:rPr>
                <w:rFonts w:ascii="Times New Roman" w:hAnsi="Times New Roman" w:cs="Times New Roman"/>
                <w:sz w:val="20"/>
                <w:szCs w:val="20"/>
              </w:rPr>
              <w:t xml:space="preserve"> 1000/ received from Complainant on 30.3.2016.</w:t>
            </w:r>
          </w:p>
          <w:p w:rsidR="0018230D" w:rsidRPr="00012C8E" w:rsidRDefault="0018230D" w:rsidP="0018230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Copy of Complaint sent on 30.3.2016 to Respondent for filing statement within 30 days under intimation to Parliamentary Secretary, I.B&amp;N.H.</w:t>
            </w:r>
          </w:p>
          <w:p w:rsidR="0018230D" w:rsidRPr="00012C8E" w:rsidRDefault="0018230D" w:rsidP="0018230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Copy of reply sent to complainant. To be placed before Inquiry Commission Islamabad with approval of complaint scrutiny Committee.</w:t>
            </w:r>
          </w:p>
        </w:tc>
      </w:tr>
      <w:tr w:rsidR="0018230D" w:rsidRPr="00641857" w:rsidTr="00880DA1">
        <w:trPr>
          <w:trHeight w:val="3672"/>
        </w:trPr>
        <w:tc>
          <w:tcPr>
            <w:tcW w:w="558" w:type="dxa"/>
          </w:tcPr>
          <w:p w:rsidR="0018230D" w:rsidRPr="00641857" w:rsidRDefault="0018230D" w:rsidP="00880DA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  <w:r w:rsidRPr="006418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80" w:type="dxa"/>
          </w:tcPr>
          <w:p w:rsidR="0018230D" w:rsidRPr="00641857" w:rsidRDefault="0018230D" w:rsidP="00880DA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641857">
              <w:rPr>
                <w:rFonts w:ascii="Times New Roman" w:hAnsi="Times New Roman" w:cs="Times New Roman"/>
                <w:b/>
              </w:rPr>
              <w:t>110-C</w:t>
            </w:r>
          </w:p>
        </w:tc>
        <w:tc>
          <w:tcPr>
            <w:tcW w:w="1260" w:type="dxa"/>
          </w:tcPr>
          <w:p w:rsidR="0018230D" w:rsidRPr="00641857" w:rsidRDefault="0018230D" w:rsidP="00880DA1">
            <w:pPr>
              <w:pStyle w:val="NoSpacing"/>
              <w:rPr>
                <w:rFonts w:ascii="Times New Roman" w:hAnsi="Times New Roman" w:cs="Times New Roman"/>
              </w:rPr>
            </w:pPr>
            <w:r w:rsidRPr="00641857">
              <w:rPr>
                <w:rFonts w:ascii="Times New Roman" w:hAnsi="Times New Roman" w:cs="Times New Roman"/>
              </w:rPr>
              <w:t>21.4.2014</w:t>
            </w:r>
          </w:p>
          <w:p w:rsidR="0018230D" w:rsidRPr="00641857" w:rsidRDefault="0018230D" w:rsidP="00880DA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8230D" w:rsidRPr="00641857" w:rsidRDefault="0018230D" w:rsidP="00880DA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8230D" w:rsidRPr="00641857" w:rsidRDefault="0018230D" w:rsidP="00880DA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8230D" w:rsidRPr="00641857" w:rsidRDefault="0018230D" w:rsidP="00880DA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8230D" w:rsidRPr="00641857" w:rsidRDefault="0018230D" w:rsidP="00880DA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8230D" w:rsidRPr="00641857" w:rsidRDefault="0018230D" w:rsidP="00880DA1">
            <w:pPr>
              <w:pStyle w:val="NoSpacing"/>
              <w:rPr>
                <w:rFonts w:ascii="Times New Roman" w:hAnsi="Times New Roman" w:cs="Times New Roman"/>
              </w:rPr>
            </w:pPr>
            <w:r w:rsidRPr="006418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</w:tcPr>
          <w:p w:rsidR="0018230D" w:rsidRPr="00641857" w:rsidRDefault="0018230D" w:rsidP="00880DA1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41857">
              <w:rPr>
                <w:rFonts w:ascii="Times New Roman" w:hAnsi="Times New Roman" w:cs="Times New Roman"/>
              </w:rPr>
              <w:t>Saleem</w:t>
            </w:r>
            <w:proofErr w:type="spellEnd"/>
            <w:r w:rsidRPr="006418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857">
              <w:rPr>
                <w:rFonts w:ascii="Times New Roman" w:hAnsi="Times New Roman" w:cs="Times New Roman"/>
              </w:rPr>
              <w:t>ud</w:t>
            </w:r>
            <w:proofErr w:type="spellEnd"/>
            <w:r w:rsidRPr="00641857">
              <w:rPr>
                <w:rFonts w:ascii="Times New Roman" w:hAnsi="Times New Roman" w:cs="Times New Roman"/>
              </w:rPr>
              <w:t xml:space="preserve"> din</w:t>
            </w:r>
          </w:p>
          <w:p w:rsidR="0018230D" w:rsidRPr="00641857" w:rsidRDefault="0018230D" w:rsidP="00880DA1">
            <w:pPr>
              <w:pStyle w:val="NoSpacing"/>
              <w:rPr>
                <w:rFonts w:ascii="Times New Roman" w:hAnsi="Times New Roman" w:cs="Times New Roman"/>
              </w:rPr>
            </w:pPr>
            <w:r w:rsidRPr="00641857">
              <w:rPr>
                <w:rFonts w:ascii="Times New Roman" w:hAnsi="Times New Roman" w:cs="Times New Roman"/>
              </w:rPr>
              <w:t xml:space="preserve">Administrator </w:t>
            </w:r>
            <w:proofErr w:type="spellStart"/>
            <w:r w:rsidRPr="00641857">
              <w:rPr>
                <w:rFonts w:ascii="Times New Roman" w:hAnsi="Times New Roman" w:cs="Times New Roman"/>
              </w:rPr>
              <w:t>Rabwah</w:t>
            </w:r>
            <w:proofErr w:type="spellEnd"/>
          </w:p>
        </w:tc>
        <w:tc>
          <w:tcPr>
            <w:tcW w:w="2520" w:type="dxa"/>
          </w:tcPr>
          <w:p w:rsidR="0018230D" w:rsidRPr="00641857" w:rsidRDefault="0018230D" w:rsidP="00880DA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1857">
              <w:rPr>
                <w:rFonts w:ascii="Times New Roman" w:hAnsi="Times New Roman" w:cs="Times New Roman"/>
              </w:rPr>
              <w:t>Eidtors</w:t>
            </w:r>
            <w:proofErr w:type="spellEnd"/>
            <w:r w:rsidRPr="00641857">
              <w:rPr>
                <w:rFonts w:ascii="Times New Roman" w:hAnsi="Times New Roman" w:cs="Times New Roman"/>
              </w:rPr>
              <w:t xml:space="preserve">  daily </w:t>
            </w:r>
            <w:proofErr w:type="spellStart"/>
            <w:r w:rsidRPr="00641857">
              <w:rPr>
                <w:rFonts w:ascii="Times New Roman" w:hAnsi="Times New Roman" w:cs="Times New Roman"/>
              </w:rPr>
              <w:t>Dunya</w:t>
            </w:r>
            <w:proofErr w:type="spellEnd"/>
            <w:r w:rsidRPr="00641857">
              <w:rPr>
                <w:rFonts w:ascii="Times New Roman" w:hAnsi="Times New Roman" w:cs="Times New Roman"/>
              </w:rPr>
              <w:t>, daily Ausaf, daily Din</w:t>
            </w:r>
          </w:p>
        </w:tc>
        <w:tc>
          <w:tcPr>
            <w:tcW w:w="2880" w:type="dxa"/>
          </w:tcPr>
          <w:p w:rsidR="0018230D" w:rsidRPr="00641857" w:rsidRDefault="0018230D" w:rsidP="00880DA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41857">
              <w:rPr>
                <w:rFonts w:ascii="Times New Roman" w:hAnsi="Times New Roman" w:cs="Times New Roman"/>
              </w:rPr>
              <w:t xml:space="preserve">Copies of letters addressed to the editors of dailies </w:t>
            </w:r>
            <w:proofErr w:type="spellStart"/>
            <w:r w:rsidRPr="00641857">
              <w:rPr>
                <w:rFonts w:ascii="Times New Roman" w:hAnsi="Times New Roman" w:cs="Times New Roman"/>
              </w:rPr>
              <w:t>Dunya</w:t>
            </w:r>
            <w:proofErr w:type="spellEnd"/>
            <w:r w:rsidRPr="00641857">
              <w:rPr>
                <w:rFonts w:ascii="Times New Roman" w:hAnsi="Times New Roman" w:cs="Times New Roman"/>
              </w:rPr>
              <w:t xml:space="preserve">, Ausaf and Din complaining against baseless allegations on </w:t>
            </w:r>
            <w:proofErr w:type="spellStart"/>
            <w:r w:rsidRPr="00641857">
              <w:rPr>
                <w:rFonts w:ascii="Times New Roman" w:hAnsi="Times New Roman" w:cs="Times New Roman"/>
              </w:rPr>
              <w:t>Qadiani</w:t>
            </w:r>
            <w:proofErr w:type="spellEnd"/>
            <w:r w:rsidRPr="00641857">
              <w:rPr>
                <w:rFonts w:ascii="Times New Roman" w:hAnsi="Times New Roman" w:cs="Times New Roman"/>
              </w:rPr>
              <w:t xml:space="preserve"> community, endorsed to PCP.</w:t>
            </w:r>
          </w:p>
          <w:p w:rsidR="0018230D" w:rsidRPr="00641857" w:rsidRDefault="0018230D" w:rsidP="00880DA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41857">
              <w:rPr>
                <w:rFonts w:ascii="Times New Roman" w:hAnsi="Times New Roman" w:cs="Times New Roman"/>
              </w:rPr>
              <w:t xml:space="preserve">Letter dated 5.5.2016 received from ministry on. 9.5.2016, forwarding the complainant’s request to Minister forwarding a report: “Persecution of </w:t>
            </w:r>
            <w:proofErr w:type="spellStart"/>
            <w:r w:rsidRPr="00641857">
              <w:rPr>
                <w:rFonts w:ascii="Times New Roman" w:hAnsi="Times New Roman" w:cs="Times New Roman"/>
              </w:rPr>
              <w:t>Ahmadies</w:t>
            </w:r>
            <w:proofErr w:type="spellEnd"/>
            <w:r w:rsidRPr="00641857">
              <w:rPr>
                <w:rFonts w:ascii="Times New Roman" w:hAnsi="Times New Roman" w:cs="Times New Roman"/>
              </w:rPr>
              <w:t xml:space="preserve"> in Pakistan  during the year 2015”</w:t>
            </w:r>
          </w:p>
        </w:tc>
        <w:tc>
          <w:tcPr>
            <w:tcW w:w="3870" w:type="dxa"/>
          </w:tcPr>
          <w:p w:rsidR="0018230D" w:rsidRDefault="0018230D" w:rsidP="0018230D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641857">
              <w:rPr>
                <w:rFonts w:ascii="Times New Roman" w:hAnsi="Times New Roman" w:cs="Times New Roman"/>
              </w:rPr>
              <w:t>As directed by complaint Scrutiny Committee, reminder issued to complainant for compliance of Sec. 10 PCP Ordinance 2002, but the complainant has not complied so far</w:t>
            </w:r>
            <w:r>
              <w:rPr>
                <w:rFonts w:ascii="Times New Roman" w:hAnsi="Times New Roman" w:cs="Times New Roman"/>
              </w:rPr>
              <w:t xml:space="preserve"> nor </w:t>
            </w:r>
            <w:r w:rsidRPr="00641857">
              <w:rPr>
                <w:rFonts w:ascii="Times New Roman" w:hAnsi="Times New Roman" w:cs="Times New Roman"/>
              </w:rPr>
              <w:t>contacted PCP.</w:t>
            </w:r>
          </w:p>
          <w:p w:rsidR="0018230D" w:rsidRPr="00641857" w:rsidRDefault="0018230D" w:rsidP="0018230D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reminder issued to complainant upon directions of Complaint Scrutiny Committee.</w:t>
            </w:r>
          </w:p>
        </w:tc>
      </w:tr>
      <w:tr w:rsidR="0018230D" w:rsidRPr="00641857" w:rsidTr="00880DA1">
        <w:trPr>
          <w:trHeight w:val="1250"/>
        </w:trPr>
        <w:tc>
          <w:tcPr>
            <w:tcW w:w="558" w:type="dxa"/>
          </w:tcPr>
          <w:p w:rsidR="0018230D" w:rsidRPr="00641857" w:rsidRDefault="0018230D" w:rsidP="00880DA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6418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80" w:type="dxa"/>
          </w:tcPr>
          <w:p w:rsidR="0018230D" w:rsidRPr="00641857" w:rsidRDefault="0018230D" w:rsidP="00880DA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641857">
              <w:rPr>
                <w:rFonts w:ascii="Times New Roman" w:hAnsi="Times New Roman" w:cs="Times New Roman"/>
                <w:b/>
              </w:rPr>
              <w:t>116-c</w:t>
            </w:r>
          </w:p>
        </w:tc>
        <w:tc>
          <w:tcPr>
            <w:tcW w:w="1260" w:type="dxa"/>
          </w:tcPr>
          <w:p w:rsidR="0018230D" w:rsidRPr="00641857" w:rsidRDefault="0018230D" w:rsidP="00880DA1">
            <w:pPr>
              <w:pStyle w:val="NoSpacing"/>
              <w:rPr>
                <w:rFonts w:ascii="Times New Roman" w:hAnsi="Times New Roman" w:cs="Times New Roman"/>
              </w:rPr>
            </w:pPr>
            <w:r w:rsidRPr="00641857">
              <w:rPr>
                <w:rFonts w:ascii="Times New Roman" w:hAnsi="Times New Roman" w:cs="Times New Roman"/>
              </w:rPr>
              <w:t>27-07-2016</w:t>
            </w:r>
          </w:p>
        </w:tc>
        <w:tc>
          <w:tcPr>
            <w:tcW w:w="1800" w:type="dxa"/>
          </w:tcPr>
          <w:p w:rsidR="0018230D" w:rsidRPr="00641857" w:rsidRDefault="0018230D" w:rsidP="00880DA1">
            <w:pPr>
              <w:pStyle w:val="NoSpacing"/>
              <w:rPr>
                <w:rFonts w:ascii="Times New Roman" w:hAnsi="Times New Roman" w:cs="Times New Roman"/>
              </w:rPr>
            </w:pPr>
            <w:r w:rsidRPr="00641857">
              <w:rPr>
                <w:rFonts w:ascii="Times New Roman" w:hAnsi="Times New Roman" w:cs="Times New Roman"/>
              </w:rPr>
              <w:t xml:space="preserve">Adnan Khan, Deputy Director (Research) of National Counter Terrorism Authority </w:t>
            </w:r>
          </w:p>
        </w:tc>
        <w:tc>
          <w:tcPr>
            <w:tcW w:w="2520" w:type="dxa"/>
          </w:tcPr>
          <w:p w:rsidR="0018230D" w:rsidRPr="00641857" w:rsidRDefault="0018230D" w:rsidP="00880DA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41857">
              <w:rPr>
                <w:rFonts w:ascii="Times New Roman" w:hAnsi="Times New Roman" w:cs="Times New Roman"/>
              </w:rPr>
              <w:t xml:space="preserve">Daily </w:t>
            </w:r>
            <w:proofErr w:type="spellStart"/>
            <w:r w:rsidRPr="00641857">
              <w:rPr>
                <w:rFonts w:ascii="Times New Roman" w:hAnsi="Times New Roman" w:cs="Times New Roman"/>
              </w:rPr>
              <w:t>Ummat</w:t>
            </w:r>
            <w:proofErr w:type="spellEnd"/>
            <w:r w:rsidRPr="006418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</w:tcPr>
          <w:p w:rsidR="0018230D" w:rsidRPr="00641857" w:rsidRDefault="0018230D" w:rsidP="00880DA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41857">
              <w:rPr>
                <w:rFonts w:ascii="Times New Roman" w:hAnsi="Times New Roman" w:cs="Times New Roman"/>
              </w:rPr>
              <w:t>Glorification of terrorists &amp; terrorist attacks by print media which is violation of point No. 5 &amp; 11 of National Action Plan</w:t>
            </w:r>
          </w:p>
        </w:tc>
        <w:tc>
          <w:tcPr>
            <w:tcW w:w="3870" w:type="dxa"/>
          </w:tcPr>
          <w:p w:rsidR="0018230D" w:rsidRDefault="0018230D" w:rsidP="0018230D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41857">
              <w:rPr>
                <w:rFonts w:ascii="Times New Roman" w:hAnsi="Times New Roman" w:cs="Times New Roman"/>
              </w:rPr>
              <w:t>Through letter dated 01-08-2016 complainant was asked to comply with provisions of Sec. 10. Reminder sent on 09-08-2016</w:t>
            </w:r>
          </w:p>
          <w:p w:rsidR="0018230D" w:rsidRPr="00641857" w:rsidRDefault="0018230D" w:rsidP="0018230D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Next reminder sent on 7-9-16</w:t>
            </w:r>
          </w:p>
        </w:tc>
      </w:tr>
      <w:tr w:rsidR="0018230D" w:rsidRPr="00641857" w:rsidTr="00880DA1">
        <w:trPr>
          <w:trHeight w:val="1250"/>
        </w:trPr>
        <w:tc>
          <w:tcPr>
            <w:tcW w:w="558" w:type="dxa"/>
          </w:tcPr>
          <w:p w:rsidR="0018230D" w:rsidRPr="00641857" w:rsidRDefault="0018230D" w:rsidP="00880DA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6418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80" w:type="dxa"/>
          </w:tcPr>
          <w:p w:rsidR="0018230D" w:rsidRPr="00641857" w:rsidRDefault="0018230D" w:rsidP="00880DA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641857">
              <w:rPr>
                <w:rFonts w:ascii="Times New Roman" w:hAnsi="Times New Roman" w:cs="Times New Roman"/>
                <w:b/>
              </w:rPr>
              <w:t>117-c</w:t>
            </w:r>
          </w:p>
        </w:tc>
        <w:tc>
          <w:tcPr>
            <w:tcW w:w="1260" w:type="dxa"/>
          </w:tcPr>
          <w:p w:rsidR="0018230D" w:rsidRPr="00641857" w:rsidRDefault="0018230D" w:rsidP="00880DA1">
            <w:pPr>
              <w:pStyle w:val="NoSpacing"/>
              <w:rPr>
                <w:rFonts w:ascii="Times New Roman" w:hAnsi="Times New Roman" w:cs="Times New Roman"/>
              </w:rPr>
            </w:pPr>
            <w:r w:rsidRPr="00641857">
              <w:rPr>
                <w:rFonts w:ascii="Times New Roman" w:hAnsi="Times New Roman" w:cs="Times New Roman"/>
              </w:rPr>
              <w:t>16-08-2016</w:t>
            </w:r>
          </w:p>
        </w:tc>
        <w:tc>
          <w:tcPr>
            <w:tcW w:w="1800" w:type="dxa"/>
          </w:tcPr>
          <w:p w:rsidR="0018230D" w:rsidRPr="00641857" w:rsidRDefault="0018230D" w:rsidP="00880DA1">
            <w:pPr>
              <w:pStyle w:val="NoSpacing"/>
              <w:rPr>
                <w:rFonts w:ascii="Times New Roman" w:hAnsi="Times New Roman" w:cs="Times New Roman"/>
              </w:rPr>
            </w:pPr>
            <w:r w:rsidRPr="00641857">
              <w:rPr>
                <w:rFonts w:ascii="Times New Roman" w:hAnsi="Times New Roman" w:cs="Times New Roman"/>
              </w:rPr>
              <w:t>Mr. Rai Hussain Raza Deputy Secretary, Establishment Division Islamabad</w:t>
            </w:r>
          </w:p>
        </w:tc>
        <w:tc>
          <w:tcPr>
            <w:tcW w:w="2520" w:type="dxa"/>
          </w:tcPr>
          <w:p w:rsidR="0018230D" w:rsidRPr="00641857" w:rsidRDefault="0018230D" w:rsidP="00880DA1">
            <w:pPr>
              <w:rPr>
                <w:rFonts w:ascii="Times New Roman" w:hAnsi="Times New Roman" w:cs="Times New Roman"/>
                <w:bCs/>
              </w:rPr>
            </w:pPr>
            <w:r w:rsidRPr="00641857">
              <w:rPr>
                <w:rFonts w:ascii="Times New Roman" w:hAnsi="Times New Roman" w:cs="Times New Roman"/>
                <w:bCs/>
              </w:rPr>
              <w:t>Mr. Abdul Latif</w:t>
            </w:r>
          </w:p>
          <w:p w:rsidR="0018230D" w:rsidRPr="00641857" w:rsidRDefault="0018230D" w:rsidP="00880DA1">
            <w:pPr>
              <w:rPr>
                <w:rFonts w:ascii="Times New Roman" w:hAnsi="Times New Roman" w:cs="Times New Roman"/>
                <w:bCs/>
              </w:rPr>
            </w:pPr>
            <w:r w:rsidRPr="00641857">
              <w:rPr>
                <w:rFonts w:ascii="Times New Roman" w:hAnsi="Times New Roman" w:cs="Times New Roman"/>
                <w:bCs/>
              </w:rPr>
              <w:t>Chief Editor,</w:t>
            </w:r>
          </w:p>
          <w:p w:rsidR="0018230D" w:rsidRPr="00641857" w:rsidRDefault="0018230D" w:rsidP="00880DA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41857">
              <w:rPr>
                <w:rFonts w:ascii="Times New Roman" w:hAnsi="Times New Roman" w:cs="Times New Roman"/>
                <w:bCs/>
              </w:rPr>
              <w:t>Roznama</w:t>
            </w:r>
            <w:proofErr w:type="spellEnd"/>
            <w:r w:rsidRPr="0064185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41857">
              <w:rPr>
                <w:rFonts w:ascii="Times New Roman" w:hAnsi="Times New Roman" w:cs="Times New Roman"/>
                <w:bCs/>
              </w:rPr>
              <w:t>Sada</w:t>
            </w:r>
            <w:proofErr w:type="spellEnd"/>
            <w:r w:rsidRPr="00641857">
              <w:rPr>
                <w:rFonts w:ascii="Times New Roman" w:hAnsi="Times New Roman" w:cs="Times New Roman"/>
                <w:bCs/>
              </w:rPr>
              <w:t>-e-Gilgit</w:t>
            </w:r>
          </w:p>
          <w:p w:rsidR="0018230D" w:rsidRPr="00641857" w:rsidRDefault="0018230D" w:rsidP="00880DA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18230D" w:rsidRPr="00641857" w:rsidRDefault="0018230D" w:rsidP="00880DA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41857">
              <w:rPr>
                <w:rFonts w:ascii="Times New Roman" w:hAnsi="Times New Roman" w:cs="Times New Roman"/>
              </w:rPr>
              <w:t>Launching malicious baseless and defamatory report against complainant. .</w:t>
            </w:r>
          </w:p>
        </w:tc>
        <w:tc>
          <w:tcPr>
            <w:tcW w:w="3870" w:type="dxa"/>
          </w:tcPr>
          <w:p w:rsidR="0018230D" w:rsidRPr="00641857" w:rsidRDefault="0018230D" w:rsidP="0018230D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1857">
              <w:rPr>
                <w:rFonts w:ascii="Times New Roman" w:hAnsi="Times New Roman" w:cs="Times New Roman"/>
              </w:rPr>
              <w:t>Complainant file</w:t>
            </w:r>
            <w:proofErr w:type="gramEnd"/>
            <w:r w:rsidRPr="00641857">
              <w:rPr>
                <w:rFonts w:ascii="Times New Roman" w:hAnsi="Times New Roman" w:cs="Times New Roman"/>
              </w:rPr>
              <w:t xml:space="preserve"> the complaint with fulfilment of Section 10.</w:t>
            </w:r>
          </w:p>
          <w:p w:rsidR="0018230D" w:rsidRDefault="0018230D" w:rsidP="0018230D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41857">
              <w:rPr>
                <w:rFonts w:ascii="Times New Roman" w:hAnsi="Times New Roman" w:cs="Times New Roman"/>
              </w:rPr>
              <w:t>Letter sent to respondent on 17-08-2016 for fling written reply within 30 days.</w:t>
            </w:r>
          </w:p>
          <w:p w:rsidR="0018230D" w:rsidRPr="00641857" w:rsidRDefault="0018230D" w:rsidP="0018230D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Reminder sent to respondent on </w:t>
            </w:r>
            <w:r>
              <w:rPr>
                <w:rFonts w:ascii="Times New Roman" w:hAnsi="Times New Roman" w:cs="Times New Roman"/>
              </w:rPr>
              <w:lastRenderedPageBreak/>
              <w:t>27-09-2016</w:t>
            </w:r>
          </w:p>
        </w:tc>
      </w:tr>
      <w:tr w:rsidR="0018230D" w:rsidRPr="00641857" w:rsidTr="00880DA1">
        <w:trPr>
          <w:trHeight w:val="1250"/>
        </w:trPr>
        <w:tc>
          <w:tcPr>
            <w:tcW w:w="558" w:type="dxa"/>
          </w:tcPr>
          <w:p w:rsidR="0018230D" w:rsidRPr="00641857" w:rsidRDefault="0018230D" w:rsidP="00880DA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</w:t>
            </w:r>
            <w:r w:rsidRPr="006418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80" w:type="dxa"/>
          </w:tcPr>
          <w:p w:rsidR="0018230D" w:rsidRPr="00641857" w:rsidRDefault="0018230D" w:rsidP="00880DA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641857">
              <w:rPr>
                <w:rFonts w:ascii="Times New Roman" w:hAnsi="Times New Roman" w:cs="Times New Roman"/>
                <w:b/>
              </w:rPr>
              <w:t>118.C</w:t>
            </w:r>
          </w:p>
        </w:tc>
        <w:tc>
          <w:tcPr>
            <w:tcW w:w="1260" w:type="dxa"/>
          </w:tcPr>
          <w:p w:rsidR="0018230D" w:rsidRPr="00641857" w:rsidRDefault="0018230D" w:rsidP="00880DA1">
            <w:pPr>
              <w:pStyle w:val="NoSpacing"/>
              <w:rPr>
                <w:rFonts w:ascii="Times New Roman" w:hAnsi="Times New Roman" w:cs="Times New Roman"/>
              </w:rPr>
            </w:pPr>
            <w:r w:rsidRPr="00641857">
              <w:rPr>
                <w:rFonts w:ascii="Times New Roman" w:hAnsi="Times New Roman" w:cs="Times New Roman"/>
              </w:rPr>
              <w:t>23-08-2016</w:t>
            </w:r>
          </w:p>
        </w:tc>
        <w:tc>
          <w:tcPr>
            <w:tcW w:w="1800" w:type="dxa"/>
          </w:tcPr>
          <w:p w:rsidR="0018230D" w:rsidRPr="00641857" w:rsidRDefault="0018230D" w:rsidP="00880DA1">
            <w:pPr>
              <w:rPr>
                <w:rFonts w:asciiTheme="majorBidi" w:hAnsiTheme="majorBidi" w:cstheme="majorBidi"/>
              </w:rPr>
            </w:pPr>
            <w:r w:rsidRPr="00641857">
              <w:rPr>
                <w:rFonts w:asciiTheme="majorBidi" w:hAnsiTheme="majorBidi" w:cstheme="majorBidi"/>
              </w:rPr>
              <w:t xml:space="preserve">Mr. </w:t>
            </w:r>
            <w:proofErr w:type="spellStart"/>
            <w:r w:rsidRPr="00641857">
              <w:rPr>
                <w:rFonts w:asciiTheme="majorBidi" w:hAnsiTheme="majorBidi" w:cstheme="majorBidi"/>
              </w:rPr>
              <w:t>Rizwan</w:t>
            </w:r>
            <w:proofErr w:type="spellEnd"/>
            <w:r w:rsidRPr="00641857">
              <w:rPr>
                <w:rFonts w:asciiTheme="majorBidi" w:hAnsiTheme="majorBidi" w:cstheme="majorBidi"/>
              </w:rPr>
              <w:t xml:space="preserve"> Ali</w:t>
            </w:r>
          </w:p>
          <w:p w:rsidR="0018230D" w:rsidRPr="00641857" w:rsidRDefault="0018230D" w:rsidP="00880DA1">
            <w:pPr>
              <w:rPr>
                <w:rFonts w:asciiTheme="majorBidi" w:hAnsiTheme="majorBidi" w:cstheme="majorBidi"/>
              </w:rPr>
            </w:pPr>
            <w:r w:rsidRPr="00641857">
              <w:rPr>
                <w:rFonts w:asciiTheme="majorBidi" w:hAnsiTheme="majorBidi" w:cstheme="majorBidi"/>
              </w:rPr>
              <w:t xml:space="preserve">Al Jannat Sweets </w:t>
            </w:r>
            <w:proofErr w:type="spellStart"/>
            <w:r w:rsidRPr="00641857">
              <w:rPr>
                <w:rFonts w:asciiTheme="majorBidi" w:hAnsiTheme="majorBidi" w:cstheme="majorBidi"/>
              </w:rPr>
              <w:t>Kokianwala</w:t>
            </w:r>
            <w:proofErr w:type="spellEnd"/>
            <w:r w:rsidRPr="00641857">
              <w:rPr>
                <w:rFonts w:asciiTheme="majorBidi" w:hAnsiTheme="majorBidi" w:cstheme="majorBidi"/>
              </w:rPr>
              <w:t xml:space="preserve">, </w:t>
            </w:r>
          </w:p>
          <w:p w:rsidR="0018230D" w:rsidRPr="00641857" w:rsidRDefault="0018230D" w:rsidP="00880DA1">
            <w:pPr>
              <w:rPr>
                <w:rFonts w:asciiTheme="majorBidi" w:hAnsiTheme="majorBidi" w:cstheme="majorBidi"/>
                <w:u w:val="single"/>
              </w:rPr>
            </w:pPr>
            <w:r w:rsidRPr="00641857">
              <w:rPr>
                <w:rFonts w:asciiTheme="majorBidi" w:hAnsiTheme="majorBidi" w:cstheme="majorBidi"/>
                <w:u w:val="single"/>
              </w:rPr>
              <w:t xml:space="preserve">Faisalabad </w:t>
            </w:r>
          </w:p>
          <w:p w:rsidR="0018230D" w:rsidRPr="00641857" w:rsidRDefault="0018230D" w:rsidP="00880DA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18230D" w:rsidRPr="00641857" w:rsidRDefault="0018230D" w:rsidP="00880DA1">
            <w:pPr>
              <w:rPr>
                <w:rFonts w:asciiTheme="majorBidi" w:hAnsiTheme="majorBidi" w:cstheme="majorBidi"/>
              </w:rPr>
            </w:pPr>
            <w:r w:rsidRPr="00641857">
              <w:rPr>
                <w:rFonts w:asciiTheme="majorBidi" w:hAnsiTheme="majorBidi" w:cstheme="majorBidi"/>
              </w:rPr>
              <w:t>1.</w:t>
            </w:r>
            <w:r w:rsidRPr="00641857">
              <w:rPr>
                <w:rFonts w:asciiTheme="majorBidi" w:hAnsiTheme="majorBidi" w:cstheme="majorBidi"/>
              </w:rPr>
              <w:tab/>
              <w:t>Editor</w:t>
            </w:r>
          </w:p>
          <w:p w:rsidR="0018230D" w:rsidRPr="00641857" w:rsidRDefault="0018230D" w:rsidP="00880DA1">
            <w:pPr>
              <w:rPr>
                <w:rFonts w:asciiTheme="majorBidi" w:hAnsiTheme="majorBidi" w:cstheme="majorBidi"/>
              </w:rPr>
            </w:pPr>
            <w:r w:rsidRPr="00641857">
              <w:rPr>
                <w:rFonts w:asciiTheme="majorBidi" w:hAnsiTheme="majorBidi" w:cstheme="majorBidi"/>
              </w:rPr>
              <w:tab/>
            </w:r>
            <w:proofErr w:type="spellStart"/>
            <w:r w:rsidRPr="00641857">
              <w:rPr>
                <w:rFonts w:asciiTheme="majorBidi" w:hAnsiTheme="majorBidi" w:cstheme="majorBidi"/>
              </w:rPr>
              <w:t>Roznama</w:t>
            </w:r>
            <w:proofErr w:type="spellEnd"/>
            <w:r w:rsidRPr="00641857">
              <w:rPr>
                <w:rFonts w:asciiTheme="majorBidi" w:hAnsiTheme="majorBidi" w:cstheme="majorBidi"/>
              </w:rPr>
              <w:t xml:space="preserve"> Permanent News</w:t>
            </w:r>
          </w:p>
          <w:p w:rsidR="0018230D" w:rsidRPr="00641857" w:rsidRDefault="0018230D" w:rsidP="00880DA1">
            <w:pPr>
              <w:rPr>
                <w:rFonts w:asciiTheme="majorBidi" w:hAnsiTheme="majorBidi" w:cstheme="majorBidi"/>
                <w:u w:val="single"/>
              </w:rPr>
            </w:pPr>
            <w:r w:rsidRPr="00641857">
              <w:rPr>
                <w:rFonts w:asciiTheme="majorBidi" w:hAnsiTheme="majorBidi" w:cstheme="majorBidi"/>
              </w:rPr>
              <w:tab/>
            </w:r>
            <w:r w:rsidRPr="00641857">
              <w:rPr>
                <w:rFonts w:asciiTheme="majorBidi" w:hAnsiTheme="majorBidi" w:cstheme="majorBidi"/>
                <w:u w:val="single"/>
              </w:rPr>
              <w:t>Faisalabad</w:t>
            </w:r>
          </w:p>
          <w:p w:rsidR="0018230D" w:rsidRPr="00641857" w:rsidRDefault="0018230D" w:rsidP="00880DA1">
            <w:pPr>
              <w:rPr>
                <w:rFonts w:asciiTheme="majorBidi" w:hAnsiTheme="majorBidi" w:cstheme="majorBidi"/>
              </w:rPr>
            </w:pPr>
            <w:r w:rsidRPr="00641857">
              <w:rPr>
                <w:rFonts w:asciiTheme="majorBidi" w:hAnsiTheme="majorBidi" w:cstheme="majorBidi"/>
              </w:rPr>
              <w:t>2.</w:t>
            </w:r>
            <w:r w:rsidRPr="00641857">
              <w:rPr>
                <w:rFonts w:asciiTheme="majorBidi" w:hAnsiTheme="majorBidi" w:cstheme="majorBidi"/>
              </w:rPr>
              <w:tab/>
              <w:t xml:space="preserve">Syed Nadeem </w:t>
            </w:r>
            <w:proofErr w:type="spellStart"/>
            <w:r w:rsidRPr="00641857">
              <w:rPr>
                <w:rFonts w:asciiTheme="majorBidi" w:hAnsiTheme="majorBidi" w:cstheme="majorBidi"/>
              </w:rPr>
              <w:t>Jaffari</w:t>
            </w:r>
            <w:proofErr w:type="spellEnd"/>
          </w:p>
          <w:p w:rsidR="0018230D" w:rsidRPr="00641857" w:rsidRDefault="0018230D" w:rsidP="00880DA1">
            <w:pPr>
              <w:ind w:firstLine="720"/>
              <w:rPr>
                <w:rFonts w:asciiTheme="majorBidi" w:hAnsiTheme="majorBidi" w:cstheme="majorBidi"/>
              </w:rPr>
            </w:pPr>
            <w:r w:rsidRPr="00641857">
              <w:rPr>
                <w:rFonts w:asciiTheme="majorBidi" w:hAnsiTheme="majorBidi" w:cstheme="majorBidi"/>
              </w:rPr>
              <w:t>Reporter</w:t>
            </w:r>
          </w:p>
          <w:p w:rsidR="0018230D" w:rsidRPr="00641857" w:rsidRDefault="0018230D" w:rsidP="00880DA1">
            <w:pPr>
              <w:rPr>
                <w:rFonts w:asciiTheme="majorBidi" w:hAnsiTheme="majorBidi" w:cstheme="majorBidi"/>
              </w:rPr>
            </w:pPr>
            <w:r w:rsidRPr="00641857">
              <w:rPr>
                <w:rFonts w:asciiTheme="majorBidi" w:hAnsiTheme="majorBidi" w:cstheme="majorBidi"/>
              </w:rPr>
              <w:tab/>
            </w:r>
            <w:proofErr w:type="spellStart"/>
            <w:r w:rsidRPr="00641857">
              <w:rPr>
                <w:rFonts w:asciiTheme="majorBidi" w:hAnsiTheme="majorBidi" w:cstheme="majorBidi"/>
              </w:rPr>
              <w:t>Roznama</w:t>
            </w:r>
            <w:proofErr w:type="spellEnd"/>
            <w:r w:rsidRPr="00641857">
              <w:rPr>
                <w:rFonts w:asciiTheme="majorBidi" w:hAnsiTheme="majorBidi" w:cstheme="majorBidi"/>
              </w:rPr>
              <w:t xml:space="preserve"> Permanent News</w:t>
            </w:r>
          </w:p>
          <w:p w:rsidR="0018230D" w:rsidRPr="00641857" w:rsidRDefault="0018230D" w:rsidP="00880DA1">
            <w:pPr>
              <w:rPr>
                <w:rFonts w:asciiTheme="majorBidi" w:hAnsiTheme="majorBidi" w:cstheme="majorBidi"/>
                <w:u w:val="single"/>
              </w:rPr>
            </w:pPr>
            <w:r w:rsidRPr="00641857">
              <w:rPr>
                <w:rFonts w:asciiTheme="majorBidi" w:hAnsiTheme="majorBidi" w:cstheme="majorBidi"/>
              </w:rPr>
              <w:tab/>
            </w:r>
            <w:r w:rsidRPr="00641857">
              <w:rPr>
                <w:rFonts w:asciiTheme="majorBidi" w:hAnsiTheme="majorBidi" w:cstheme="majorBidi"/>
                <w:u w:val="single"/>
              </w:rPr>
              <w:t>Faisalabad</w:t>
            </w:r>
          </w:p>
          <w:p w:rsidR="0018230D" w:rsidRPr="00641857" w:rsidRDefault="0018230D" w:rsidP="00880DA1">
            <w:pPr>
              <w:rPr>
                <w:rFonts w:asciiTheme="majorBidi" w:hAnsiTheme="majorBidi" w:cstheme="majorBidi"/>
              </w:rPr>
            </w:pPr>
            <w:r w:rsidRPr="00641857">
              <w:rPr>
                <w:rFonts w:asciiTheme="majorBidi" w:hAnsiTheme="majorBidi" w:cstheme="majorBidi"/>
              </w:rPr>
              <w:t>3.</w:t>
            </w:r>
            <w:r w:rsidRPr="00641857">
              <w:rPr>
                <w:rFonts w:asciiTheme="majorBidi" w:hAnsiTheme="majorBidi" w:cstheme="majorBidi"/>
              </w:rPr>
              <w:tab/>
              <w:t>Publisher</w:t>
            </w:r>
          </w:p>
          <w:p w:rsidR="0018230D" w:rsidRPr="00641857" w:rsidRDefault="0018230D" w:rsidP="00880DA1">
            <w:pPr>
              <w:rPr>
                <w:rFonts w:asciiTheme="majorBidi" w:hAnsiTheme="majorBidi" w:cstheme="majorBidi"/>
              </w:rPr>
            </w:pPr>
            <w:r w:rsidRPr="00641857">
              <w:rPr>
                <w:rFonts w:asciiTheme="majorBidi" w:hAnsiTheme="majorBidi" w:cstheme="majorBidi"/>
              </w:rPr>
              <w:tab/>
            </w:r>
            <w:proofErr w:type="spellStart"/>
            <w:r w:rsidRPr="00641857">
              <w:rPr>
                <w:rFonts w:asciiTheme="majorBidi" w:hAnsiTheme="majorBidi" w:cstheme="majorBidi"/>
              </w:rPr>
              <w:t>Roznama</w:t>
            </w:r>
            <w:proofErr w:type="spellEnd"/>
            <w:r w:rsidRPr="00641857">
              <w:rPr>
                <w:rFonts w:asciiTheme="majorBidi" w:hAnsiTheme="majorBidi" w:cstheme="majorBidi"/>
              </w:rPr>
              <w:t xml:space="preserve"> Permanent News</w:t>
            </w:r>
          </w:p>
          <w:p w:rsidR="0018230D" w:rsidRPr="00641857" w:rsidRDefault="0018230D" w:rsidP="00880DA1">
            <w:pPr>
              <w:rPr>
                <w:rFonts w:asciiTheme="majorBidi" w:hAnsiTheme="majorBidi" w:cstheme="majorBidi"/>
                <w:u w:val="single"/>
              </w:rPr>
            </w:pPr>
            <w:r w:rsidRPr="00641857">
              <w:rPr>
                <w:rFonts w:asciiTheme="majorBidi" w:hAnsiTheme="majorBidi" w:cstheme="majorBidi"/>
              </w:rPr>
              <w:tab/>
            </w:r>
            <w:r w:rsidRPr="00641857">
              <w:rPr>
                <w:rFonts w:asciiTheme="majorBidi" w:hAnsiTheme="majorBidi" w:cstheme="majorBidi"/>
                <w:u w:val="single"/>
              </w:rPr>
              <w:t>Faisalabad</w:t>
            </w:r>
          </w:p>
          <w:p w:rsidR="0018230D" w:rsidRPr="00641857" w:rsidRDefault="0018230D" w:rsidP="00880DA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</w:tcPr>
          <w:p w:rsidR="0018230D" w:rsidRPr="00641857" w:rsidRDefault="0018230D" w:rsidP="00880DA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1857">
              <w:rPr>
                <w:rFonts w:ascii="Times New Roman" w:hAnsi="Times New Roman" w:cs="Times New Roman"/>
              </w:rPr>
              <w:t>blackmailing</w:t>
            </w:r>
            <w:proofErr w:type="gramEnd"/>
            <w:r w:rsidRPr="00641857">
              <w:rPr>
                <w:rFonts w:ascii="Times New Roman" w:hAnsi="Times New Roman" w:cs="Times New Roman"/>
              </w:rPr>
              <w:t xml:space="preserve"> and launching malicious baseless and defamatory reports against him.</w:t>
            </w:r>
          </w:p>
        </w:tc>
        <w:tc>
          <w:tcPr>
            <w:tcW w:w="3870" w:type="dxa"/>
          </w:tcPr>
          <w:p w:rsidR="0018230D" w:rsidRPr="00641857" w:rsidRDefault="0018230D" w:rsidP="0018230D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1857">
              <w:rPr>
                <w:rFonts w:ascii="Times New Roman" w:hAnsi="Times New Roman" w:cs="Times New Roman"/>
              </w:rPr>
              <w:t>Complainant file</w:t>
            </w:r>
            <w:proofErr w:type="gramEnd"/>
            <w:r w:rsidRPr="00641857">
              <w:rPr>
                <w:rFonts w:ascii="Times New Roman" w:hAnsi="Times New Roman" w:cs="Times New Roman"/>
              </w:rPr>
              <w:t xml:space="preserve"> the complaint with fulfilment of Section 10.</w:t>
            </w:r>
          </w:p>
          <w:p w:rsidR="0018230D" w:rsidRDefault="0018230D" w:rsidP="0018230D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41857">
              <w:rPr>
                <w:rFonts w:ascii="Times New Roman" w:hAnsi="Times New Roman" w:cs="Times New Roman"/>
              </w:rPr>
              <w:t>Letter sent to respondent on 23-08-2016 for fling written reply within 30 days.</w:t>
            </w:r>
          </w:p>
          <w:p w:rsidR="0018230D" w:rsidRPr="00641857" w:rsidRDefault="0018230D" w:rsidP="0018230D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Reminder sent to respondent on 27-09-2016</w:t>
            </w:r>
          </w:p>
        </w:tc>
      </w:tr>
      <w:tr w:rsidR="0018230D" w:rsidRPr="00641857" w:rsidTr="00880DA1">
        <w:trPr>
          <w:trHeight w:val="1250"/>
        </w:trPr>
        <w:tc>
          <w:tcPr>
            <w:tcW w:w="558" w:type="dxa"/>
          </w:tcPr>
          <w:p w:rsidR="0018230D" w:rsidRPr="00641857" w:rsidRDefault="0018230D" w:rsidP="00880DA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80" w:type="dxa"/>
          </w:tcPr>
          <w:p w:rsidR="0018230D" w:rsidRPr="00641857" w:rsidRDefault="0018230D" w:rsidP="00880DA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641857">
              <w:rPr>
                <w:rFonts w:ascii="Times New Roman" w:hAnsi="Times New Roman" w:cs="Times New Roman"/>
                <w:b/>
              </w:rPr>
              <w:t>119.C</w:t>
            </w:r>
          </w:p>
        </w:tc>
        <w:tc>
          <w:tcPr>
            <w:tcW w:w="1260" w:type="dxa"/>
          </w:tcPr>
          <w:p w:rsidR="0018230D" w:rsidRPr="00641857" w:rsidRDefault="0018230D" w:rsidP="00880DA1">
            <w:pPr>
              <w:pStyle w:val="NoSpacing"/>
              <w:rPr>
                <w:rFonts w:ascii="Times New Roman" w:hAnsi="Times New Roman" w:cs="Times New Roman"/>
              </w:rPr>
            </w:pPr>
            <w:r w:rsidRPr="00641857">
              <w:rPr>
                <w:rFonts w:ascii="Times New Roman" w:hAnsi="Times New Roman" w:cs="Times New Roman"/>
              </w:rPr>
              <w:t>07-09-2016</w:t>
            </w:r>
          </w:p>
        </w:tc>
        <w:tc>
          <w:tcPr>
            <w:tcW w:w="1800" w:type="dxa"/>
          </w:tcPr>
          <w:p w:rsidR="0018230D" w:rsidRPr="00641857" w:rsidRDefault="0018230D" w:rsidP="00880DA1">
            <w:pPr>
              <w:rPr>
                <w:rFonts w:asciiTheme="majorBidi" w:hAnsiTheme="majorBidi" w:cstheme="majorBidi"/>
              </w:rPr>
            </w:pPr>
            <w:r w:rsidRPr="00641857">
              <w:rPr>
                <w:rFonts w:asciiTheme="majorBidi" w:hAnsiTheme="majorBidi" w:cstheme="majorBidi"/>
              </w:rPr>
              <w:t>Mr. G. Bashir Ahmed Baloch, District Manager, PPHI Sin dh</w:t>
            </w:r>
          </w:p>
        </w:tc>
        <w:tc>
          <w:tcPr>
            <w:tcW w:w="2520" w:type="dxa"/>
          </w:tcPr>
          <w:p w:rsidR="0018230D" w:rsidRPr="00641857" w:rsidRDefault="0018230D" w:rsidP="00880DA1">
            <w:pPr>
              <w:rPr>
                <w:rFonts w:asciiTheme="majorBidi" w:hAnsiTheme="majorBidi" w:cstheme="majorBidi"/>
              </w:rPr>
            </w:pPr>
            <w:proofErr w:type="spellStart"/>
            <w:r w:rsidRPr="00641857">
              <w:rPr>
                <w:rFonts w:asciiTheme="majorBidi" w:hAnsiTheme="majorBidi" w:cstheme="majorBidi"/>
              </w:rPr>
              <w:t>Fahim</w:t>
            </w:r>
            <w:proofErr w:type="spellEnd"/>
            <w:r w:rsidRPr="0064185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41857">
              <w:rPr>
                <w:rFonts w:asciiTheme="majorBidi" w:hAnsiTheme="majorBidi" w:cstheme="majorBidi"/>
              </w:rPr>
              <w:t>Manganhar</w:t>
            </w:r>
            <w:proofErr w:type="spellEnd"/>
            <w:r w:rsidRPr="00641857">
              <w:rPr>
                <w:rFonts w:asciiTheme="majorBidi" w:hAnsiTheme="majorBidi" w:cstheme="majorBidi"/>
              </w:rPr>
              <w:t xml:space="preserve">, Mr. </w:t>
            </w:r>
            <w:proofErr w:type="spellStart"/>
            <w:r w:rsidRPr="00641857">
              <w:rPr>
                <w:rFonts w:asciiTheme="majorBidi" w:hAnsiTheme="majorBidi" w:cstheme="majorBidi"/>
              </w:rPr>
              <w:t>Gulzar</w:t>
            </w:r>
            <w:proofErr w:type="spellEnd"/>
            <w:r w:rsidRPr="0064185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41857">
              <w:rPr>
                <w:rFonts w:asciiTheme="majorBidi" w:hAnsiTheme="majorBidi" w:cstheme="majorBidi"/>
              </w:rPr>
              <w:t>Mangi</w:t>
            </w:r>
            <w:proofErr w:type="spellEnd"/>
            <w:r w:rsidRPr="00641857">
              <w:rPr>
                <w:rFonts w:asciiTheme="majorBidi" w:hAnsiTheme="majorBidi" w:cstheme="majorBidi"/>
              </w:rPr>
              <w:t xml:space="preserve"> Reporter Din news &amp; Editor Daily </w:t>
            </w:r>
            <w:proofErr w:type="spellStart"/>
            <w:r w:rsidRPr="00641857">
              <w:rPr>
                <w:rFonts w:asciiTheme="majorBidi" w:hAnsiTheme="majorBidi" w:cstheme="majorBidi"/>
              </w:rPr>
              <w:t>Kawish</w:t>
            </w:r>
            <w:proofErr w:type="spellEnd"/>
            <w:r w:rsidRPr="00641857">
              <w:rPr>
                <w:rFonts w:asciiTheme="majorBidi" w:hAnsiTheme="majorBidi" w:cstheme="majorBidi"/>
              </w:rPr>
              <w:t xml:space="preserve"> Hyderabad</w:t>
            </w:r>
          </w:p>
        </w:tc>
        <w:tc>
          <w:tcPr>
            <w:tcW w:w="2880" w:type="dxa"/>
          </w:tcPr>
          <w:p w:rsidR="0018230D" w:rsidRPr="00641857" w:rsidRDefault="0018230D" w:rsidP="00880DA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41857">
              <w:rPr>
                <w:rFonts w:ascii="Times New Roman" w:hAnsi="Times New Roman" w:cs="Times New Roman"/>
              </w:rPr>
              <w:t xml:space="preserve">Black mailing &amp; fake reporting in </w:t>
            </w:r>
            <w:proofErr w:type="spellStart"/>
            <w:r w:rsidRPr="00641857">
              <w:rPr>
                <w:rFonts w:ascii="Times New Roman" w:hAnsi="Times New Roman" w:cs="Times New Roman"/>
              </w:rPr>
              <w:t>Kawish</w:t>
            </w:r>
            <w:proofErr w:type="spellEnd"/>
            <w:r w:rsidRPr="00641857">
              <w:rPr>
                <w:rFonts w:ascii="Times New Roman" w:hAnsi="Times New Roman" w:cs="Times New Roman"/>
              </w:rPr>
              <w:t xml:space="preserve"> newspaper</w:t>
            </w:r>
          </w:p>
        </w:tc>
        <w:tc>
          <w:tcPr>
            <w:tcW w:w="3870" w:type="dxa"/>
          </w:tcPr>
          <w:p w:rsidR="0018230D" w:rsidRPr="00641857" w:rsidRDefault="0018230D" w:rsidP="0018230D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41857">
              <w:rPr>
                <w:rFonts w:ascii="Times New Roman" w:hAnsi="Times New Roman" w:cs="Times New Roman"/>
              </w:rPr>
              <w:t>Complainant asked to comply with mandatory provision of Section 10 of PCP Ordinance 2002.</w:t>
            </w:r>
          </w:p>
        </w:tc>
      </w:tr>
      <w:tr w:rsidR="0018230D" w:rsidRPr="00641857" w:rsidTr="00880DA1">
        <w:trPr>
          <w:trHeight w:val="1250"/>
        </w:trPr>
        <w:tc>
          <w:tcPr>
            <w:tcW w:w="558" w:type="dxa"/>
          </w:tcPr>
          <w:p w:rsidR="0018230D" w:rsidRPr="00641857" w:rsidRDefault="0018230D" w:rsidP="00880DA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080" w:type="dxa"/>
          </w:tcPr>
          <w:p w:rsidR="0018230D" w:rsidRPr="00641857" w:rsidRDefault="0018230D" w:rsidP="00880DA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641857">
              <w:rPr>
                <w:rFonts w:ascii="Times New Roman" w:hAnsi="Times New Roman" w:cs="Times New Roman"/>
                <w:b/>
              </w:rPr>
              <w:t>120.C</w:t>
            </w:r>
          </w:p>
        </w:tc>
        <w:tc>
          <w:tcPr>
            <w:tcW w:w="1260" w:type="dxa"/>
          </w:tcPr>
          <w:p w:rsidR="0018230D" w:rsidRPr="00641857" w:rsidRDefault="0018230D" w:rsidP="00880DA1">
            <w:pPr>
              <w:pStyle w:val="NoSpacing"/>
              <w:rPr>
                <w:rFonts w:ascii="Times New Roman" w:hAnsi="Times New Roman" w:cs="Times New Roman"/>
              </w:rPr>
            </w:pPr>
            <w:r w:rsidRPr="00641857">
              <w:rPr>
                <w:rFonts w:asciiTheme="majorBidi" w:hAnsiTheme="majorBidi" w:cstheme="majorBidi"/>
              </w:rPr>
              <w:t>15-09-2016</w:t>
            </w:r>
          </w:p>
        </w:tc>
        <w:tc>
          <w:tcPr>
            <w:tcW w:w="1800" w:type="dxa"/>
          </w:tcPr>
          <w:p w:rsidR="0018230D" w:rsidRPr="00641857" w:rsidRDefault="0018230D" w:rsidP="00880DA1">
            <w:pPr>
              <w:rPr>
                <w:rFonts w:asciiTheme="majorBidi" w:hAnsiTheme="majorBidi" w:cstheme="majorBidi"/>
              </w:rPr>
            </w:pPr>
            <w:r w:rsidRPr="00641857">
              <w:rPr>
                <w:rFonts w:asciiTheme="majorBidi" w:hAnsiTheme="majorBidi" w:cstheme="majorBidi"/>
              </w:rPr>
              <w:t>Chief Operating Officer, Punjab</w:t>
            </w:r>
          </w:p>
          <w:p w:rsidR="0018230D" w:rsidRPr="00641857" w:rsidRDefault="0018230D" w:rsidP="00880DA1">
            <w:pPr>
              <w:rPr>
                <w:rFonts w:asciiTheme="majorBidi" w:hAnsiTheme="majorBidi" w:cstheme="majorBidi"/>
              </w:rPr>
            </w:pPr>
            <w:r w:rsidRPr="00641857">
              <w:rPr>
                <w:rFonts w:asciiTheme="majorBidi" w:hAnsiTheme="majorBidi" w:cstheme="majorBidi"/>
              </w:rPr>
              <w:t>Healthcare Commission</w:t>
            </w:r>
          </w:p>
          <w:p w:rsidR="0018230D" w:rsidRPr="00641857" w:rsidRDefault="0018230D" w:rsidP="00880DA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20" w:type="dxa"/>
          </w:tcPr>
          <w:p w:rsidR="0018230D" w:rsidRPr="00641857" w:rsidRDefault="0018230D" w:rsidP="00880DA1">
            <w:pPr>
              <w:rPr>
                <w:rFonts w:asciiTheme="majorBidi" w:hAnsiTheme="majorBidi" w:cstheme="majorBidi"/>
              </w:rPr>
            </w:pPr>
            <w:r w:rsidRPr="00641857">
              <w:rPr>
                <w:rFonts w:asciiTheme="majorBidi" w:hAnsiTheme="majorBidi" w:cstheme="majorBidi"/>
              </w:rPr>
              <w:t>Some leading newspaper (names not mentioned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880" w:type="dxa"/>
          </w:tcPr>
          <w:p w:rsidR="0018230D" w:rsidRPr="00641857" w:rsidRDefault="0018230D" w:rsidP="00880DA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41857">
              <w:rPr>
                <w:rFonts w:ascii="Times New Roman" w:hAnsi="Times New Roman" w:cs="Times New Roman"/>
              </w:rPr>
              <w:t>Unsubstantiated and unchecked reporting about healthcare service provider of Punjab</w:t>
            </w:r>
          </w:p>
        </w:tc>
        <w:tc>
          <w:tcPr>
            <w:tcW w:w="3870" w:type="dxa"/>
          </w:tcPr>
          <w:p w:rsidR="0018230D" w:rsidRPr="00641857" w:rsidRDefault="0018230D" w:rsidP="0018230D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41857">
              <w:rPr>
                <w:rFonts w:ascii="Times New Roman" w:hAnsi="Times New Roman" w:cs="Times New Roman"/>
              </w:rPr>
              <w:t>Through letter dated 19-09-2016 complainant was asked to comply with provisions of Sec. 10.</w:t>
            </w:r>
          </w:p>
        </w:tc>
      </w:tr>
      <w:tr w:rsidR="0018230D" w:rsidRPr="00641857" w:rsidTr="00880DA1">
        <w:trPr>
          <w:trHeight w:val="1250"/>
        </w:trPr>
        <w:tc>
          <w:tcPr>
            <w:tcW w:w="558" w:type="dxa"/>
          </w:tcPr>
          <w:p w:rsidR="0018230D" w:rsidRPr="00641857" w:rsidRDefault="0018230D" w:rsidP="00880DA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080" w:type="dxa"/>
          </w:tcPr>
          <w:p w:rsidR="0018230D" w:rsidRPr="00641857" w:rsidRDefault="0018230D" w:rsidP="00880DA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641857">
              <w:rPr>
                <w:rFonts w:ascii="Times New Roman" w:hAnsi="Times New Roman" w:cs="Times New Roman"/>
                <w:b/>
              </w:rPr>
              <w:t>121.C</w:t>
            </w:r>
          </w:p>
        </w:tc>
        <w:tc>
          <w:tcPr>
            <w:tcW w:w="1260" w:type="dxa"/>
          </w:tcPr>
          <w:p w:rsidR="0018230D" w:rsidRPr="00641857" w:rsidRDefault="0018230D" w:rsidP="00880DA1">
            <w:pPr>
              <w:pStyle w:val="NoSpacing"/>
              <w:rPr>
                <w:rFonts w:ascii="Times New Roman" w:hAnsi="Times New Roman" w:cs="Times New Roman"/>
              </w:rPr>
            </w:pPr>
            <w:r w:rsidRPr="00641857">
              <w:rPr>
                <w:rFonts w:ascii="Times New Roman" w:hAnsi="Times New Roman" w:cs="Times New Roman"/>
              </w:rPr>
              <w:t>16-09-2016</w:t>
            </w:r>
          </w:p>
        </w:tc>
        <w:tc>
          <w:tcPr>
            <w:tcW w:w="1800" w:type="dxa"/>
          </w:tcPr>
          <w:p w:rsidR="0018230D" w:rsidRPr="00641857" w:rsidRDefault="0018230D" w:rsidP="00880DA1">
            <w:pPr>
              <w:rPr>
                <w:rFonts w:asciiTheme="majorBidi" w:hAnsiTheme="majorBidi" w:cstheme="majorBidi"/>
              </w:rPr>
            </w:pPr>
            <w:r w:rsidRPr="00641857">
              <w:rPr>
                <w:rFonts w:asciiTheme="majorBidi" w:hAnsiTheme="majorBidi" w:cstheme="majorBidi"/>
              </w:rPr>
              <w:t xml:space="preserve">Hussain &amp; </w:t>
            </w:r>
            <w:proofErr w:type="spellStart"/>
            <w:r w:rsidRPr="00641857">
              <w:rPr>
                <w:rFonts w:asciiTheme="majorBidi" w:hAnsiTheme="majorBidi" w:cstheme="majorBidi"/>
              </w:rPr>
              <w:t>Haider</w:t>
            </w:r>
            <w:proofErr w:type="spellEnd"/>
            <w:r w:rsidRPr="00641857">
              <w:rPr>
                <w:rFonts w:asciiTheme="majorBidi" w:hAnsiTheme="majorBidi" w:cstheme="majorBidi"/>
              </w:rPr>
              <w:t xml:space="preserve"> Legal consultants on behalf of </w:t>
            </w:r>
            <w:proofErr w:type="spellStart"/>
            <w:r w:rsidRPr="00641857">
              <w:rPr>
                <w:rFonts w:asciiTheme="majorBidi" w:hAnsiTheme="majorBidi" w:cstheme="majorBidi"/>
              </w:rPr>
              <w:t>Shaheen</w:t>
            </w:r>
            <w:proofErr w:type="spellEnd"/>
            <w:r w:rsidRPr="00641857">
              <w:rPr>
                <w:rFonts w:asciiTheme="majorBidi" w:hAnsiTheme="majorBidi" w:cstheme="majorBidi"/>
              </w:rPr>
              <w:t xml:space="preserve"> Air International </w:t>
            </w:r>
            <w:r w:rsidRPr="00641857">
              <w:rPr>
                <w:rFonts w:asciiTheme="majorBidi" w:hAnsiTheme="majorBidi" w:cstheme="majorBidi"/>
              </w:rPr>
              <w:lastRenderedPageBreak/>
              <w:t>Limited</w:t>
            </w:r>
          </w:p>
        </w:tc>
        <w:tc>
          <w:tcPr>
            <w:tcW w:w="2520" w:type="dxa"/>
          </w:tcPr>
          <w:p w:rsidR="0018230D" w:rsidRPr="00641857" w:rsidRDefault="0018230D" w:rsidP="00880DA1">
            <w:pPr>
              <w:rPr>
                <w:rFonts w:asciiTheme="majorBidi" w:hAnsiTheme="majorBidi" w:cstheme="majorBidi"/>
              </w:rPr>
            </w:pPr>
            <w:r w:rsidRPr="00641857">
              <w:rPr>
                <w:rFonts w:asciiTheme="majorBidi" w:hAnsiTheme="majorBidi" w:cstheme="majorBidi"/>
              </w:rPr>
              <w:lastRenderedPageBreak/>
              <w:t>Chief Executive and Editor, Express Tribune</w:t>
            </w:r>
          </w:p>
        </w:tc>
        <w:tc>
          <w:tcPr>
            <w:tcW w:w="2880" w:type="dxa"/>
          </w:tcPr>
          <w:p w:rsidR="0018230D" w:rsidRPr="00641857" w:rsidRDefault="0018230D" w:rsidP="00880DA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41857">
              <w:rPr>
                <w:rFonts w:ascii="Times New Roman" w:hAnsi="Times New Roman" w:cs="Times New Roman"/>
              </w:rPr>
              <w:t>Against publication of alleged false and libelous news item on 30-08-2016</w:t>
            </w:r>
          </w:p>
        </w:tc>
        <w:tc>
          <w:tcPr>
            <w:tcW w:w="3870" w:type="dxa"/>
          </w:tcPr>
          <w:p w:rsidR="0018230D" w:rsidRPr="00641857" w:rsidRDefault="0018230D" w:rsidP="0018230D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41857">
              <w:rPr>
                <w:rFonts w:ascii="Times New Roman" w:hAnsi="Times New Roman" w:cs="Times New Roman"/>
              </w:rPr>
              <w:t>Through letter dated 19-09-2016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1857">
              <w:rPr>
                <w:rFonts w:ascii="Times New Roman" w:hAnsi="Times New Roman" w:cs="Times New Roman"/>
              </w:rPr>
              <w:t>complainant was asked to comply with provisions of Sec. 10.</w:t>
            </w:r>
          </w:p>
        </w:tc>
      </w:tr>
      <w:tr w:rsidR="0018230D" w:rsidRPr="00641857" w:rsidTr="00880DA1">
        <w:trPr>
          <w:trHeight w:val="1250"/>
        </w:trPr>
        <w:tc>
          <w:tcPr>
            <w:tcW w:w="558" w:type="dxa"/>
          </w:tcPr>
          <w:p w:rsidR="0018230D" w:rsidRPr="00641857" w:rsidRDefault="0018230D" w:rsidP="00880DA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1080" w:type="dxa"/>
          </w:tcPr>
          <w:p w:rsidR="0018230D" w:rsidRPr="00641857" w:rsidRDefault="0018230D" w:rsidP="00880DA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641857">
              <w:rPr>
                <w:rFonts w:ascii="Times New Roman" w:hAnsi="Times New Roman" w:cs="Times New Roman"/>
                <w:b/>
              </w:rPr>
              <w:t>122.C</w:t>
            </w:r>
          </w:p>
        </w:tc>
        <w:tc>
          <w:tcPr>
            <w:tcW w:w="1260" w:type="dxa"/>
          </w:tcPr>
          <w:p w:rsidR="0018230D" w:rsidRPr="00641857" w:rsidRDefault="0018230D" w:rsidP="00880DA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18230D" w:rsidRPr="00641857" w:rsidRDefault="0018230D" w:rsidP="00880DA1">
            <w:pPr>
              <w:rPr>
                <w:rFonts w:asciiTheme="majorBidi" w:hAnsiTheme="majorBidi" w:cstheme="majorBidi"/>
              </w:rPr>
            </w:pPr>
            <w:r w:rsidRPr="00641857">
              <w:rPr>
                <w:rFonts w:ascii="Times New Roman" w:hAnsi="Times New Roman" w:cs="Times New Roman"/>
                <w:bCs/>
              </w:rPr>
              <w:t xml:space="preserve">Mohammad Ismail and </w:t>
            </w:r>
            <w:proofErr w:type="spellStart"/>
            <w:r w:rsidRPr="00641857">
              <w:rPr>
                <w:rFonts w:ascii="Times New Roman" w:hAnsi="Times New Roman" w:cs="Times New Roman"/>
                <w:bCs/>
              </w:rPr>
              <w:t>Budhal</w:t>
            </w:r>
            <w:proofErr w:type="spellEnd"/>
            <w:r w:rsidRPr="00641857">
              <w:rPr>
                <w:rFonts w:ascii="Times New Roman" w:hAnsi="Times New Roman" w:cs="Times New Roman"/>
                <w:bCs/>
              </w:rPr>
              <w:t xml:space="preserve"> r/o </w:t>
            </w:r>
            <w:proofErr w:type="spellStart"/>
            <w:r w:rsidRPr="00641857">
              <w:rPr>
                <w:rFonts w:ascii="Times New Roman" w:hAnsi="Times New Roman" w:cs="Times New Roman"/>
                <w:bCs/>
              </w:rPr>
              <w:t>Dadu</w:t>
            </w:r>
            <w:proofErr w:type="spellEnd"/>
            <w:r w:rsidRPr="00641857">
              <w:rPr>
                <w:rFonts w:ascii="Times New Roman" w:hAnsi="Times New Roman" w:cs="Times New Roman"/>
                <w:bCs/>
              </w:rPr>
              <w:t xml:space="preserve"> Sindh</w:t>
            </w:r>
          </w:p>
        </w:tc>
        <w:tc>
          <w:tcPr>
            <w:tcW w:w="2520" w:type="dxa"/>
          </w:tcPr>
          <w:p w:rsidR="0018230D" w:rsidRPr="00641857" w:rsidRDefault="0018230D" w:rsidP="00880DA1">
            <w:pPr>
              <w:rPr>
                <w:rFonts w:asciiTheme="majorBidi" w:hAnsiTheme="majorBidi" w:cstheme="majorBidi"/>
              </w:rPr>
            </w:pPr>
            <w:r w:rsidRPr="00641857">
              <w:rPr>
                <w:rFonts w:ascii="Times New Roman" w:hAnsi="Times New Roman" w:cs="Times New Roman"/>
                <w:bCs/>
              </w:rPr>
              <w:t xml:space="preserve">Chief Editor of Daily </w:t>
            </w:r>
            <w:proofErr w:type="spellStart"/>
            <w:r w:rsidRPr="00641857">
              <w:rPr>
                <w:rFonts w:ascii="Times New Roman" w:hAnsi="Times New Roman" w:cs="Times New Roman"/>
                <w:bCs/>
              </w:rPr>
              <w:t>Awami</w:t>
            </w:r>
            <w:proofErr w:type="spellEnd"/>
            <w:r w:rsidRPr="0064185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41857">
              <w:rPr>
                <w:rFonts w:ascii="Times New Roman" w:hAnsi="Times New Roman" w:cs="Times New Roman"/>
                <w:bCs/>
              </w:rPr>
              <w:t>Awaz</w:t>
            </w:r>
            <w:proofErr w:type="spellEnd"/>
            <w:r w:rsidRPr="00641857">
              <w:rPr>
                <w:rFonts w:ascii="Times New Roman" w:hAnsi="Times New Roman" w:cs="Times New Roman"/>
                <w:bCs/>
              </w:rPr>
              <w:t xml:space="preserve">, Daily </w:t>
            </w:r>
            <w:proofErr w:type="spellStart"/>
            <w:r w:rsidRPr="00641857">
              <w:rPr>
                <w:rFonts w:ascii="Times New Roman" w:hAnsi="Times New Roman" w:cs="Times New Roman"/>
                <w:bCs/>
              </w:rPr>
              <w:t>Sobh</w:t>
            </w:r>
            <w:proofErr w:type="spellEnd"/>
            <w:r w:rsidRPr="00641857">
              <w:rPr>
                <w:rFonts w:ascii="Times New Roman" w:hAnsi="Times New Roman" w:cs="Times New Roman"/>
                <w:bCs/>
              </w:rPr>
              <w:t xml:space="preserve"> and Daily </w:t>
            </w:r>
            <w:proofErr w:type="spellStart"/>
            <w:r w:rsidRPr="00641857">
              <w:rPr>
                <w:rFonts w:ascii="Times New Roman" w:hAnsi="Times New Roman" w:cs="Times New Roman"/>
                <w:bCs/>
              </w:rPr>
              <w:t>Jeejal</w:t>
            </w:r>
            <w:proofErr w:type="spellEnd"/>
          </w:p>
        </w:tc>
        <w:tc>
          <w:tcPr>
            <w:tcW w:w="2880" w:type="dxa"/>
          </w:tcPr>
          <w:p w:rsidR="0018230D" w:rsidRPr="00641857" w:rsidRDefault="0018230D" w:rsidP="00880DA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41857">
              <w:rPr>
                <w:rFonts w:ascii="Times New Roman" w:hAnsi="Times New Roman" w:cs="Times New Roman"/>
                <w:bCs/>
              </w:rPr>
              <w:t xml:space="preserve">Daily </w:t>
            </w:r>
            <w:proofErr w:type="spellStart"/>
            <w:r w:rsidRPr="00641857">
              <w:rPr>
                <w:rFonts w:ascii="Times New Roman" w:hAnsi="Times New Roman" w:cs="Times New Roman"/>
                <w:bCs/>
              </w:rPr>
              <w:t>Awami</w:t>
            </w:r>
            <w:proofErr w:type="spellEnd"/>
            <w:r w:rsidRPr="0064185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41857">
              <w:rPr>
                <w:rFonts w:ascii="Times New Roman" w:hAnsi="Times New Roman" w:cs="Times New Roman"/>
                <w:bCs/>
              </w:rPr>
              <w:t>Awaz</w:t>
            </w:r>
            <w:proofErr w:type="spellEnd"/>
            <w:r w:rsidRPr="00641857">
              <w:rPr>
                <w:rFonts w:ascii="Times New Roman" w:hAnsi="Times New Roman" w:cs="Times New Roman"/>
                <w:bCs/>
              </w:rPr>
              <w:t xml:space="preserve">, Daily </w:t>
            </w:r>
            <w:proofErr w:type="spellStart"/>
            <w:r w:rsidRPr="00641857">
              <w:rPr>
                <w:rFonts w:ascii="Times New Roman" w:hAnsi="Times New Roman" w:cs="Times New Roman"/>
                <w:bCs/>
              </w:rPr>
              <w:t>Sobh</w:t>
            </w:r>
            <w:proofErr w:type="spellEnd"/>
            <w:r w:rsidRPr="00641857">
              <w:rPr>
                <w:rFonts w:ascii="Times New Roman" w:hAnsi="Times New Roman" w:cs="Times New Roman"/>
                <w:bCs/>
              </w:rPr>
              <w:t xml:space="preserve"> and Daily </w:t>
            </w:r>
            <w:proofErr w:type="spellStart"/>
            <w:r w:rsidRPr="00641857">
              <w:rPr>
                <w:rFonts w:ascii="Times New Roman" w:hAnsi="Times New Roman" w:cs="Times New Roman"/>
                <w:bCs/>
              </w:rPr>
              <w:t>Jeejal</w:t>
            </w:r>
            <w:proofErr w:type="spellEnd"/>
            <w:r w:rsidRPr="00641857">
              <w:rPr>
                <w:rFonts w:ascii="Times New Roman" w:hAnsi="Times New Roman" w:cs="Times New Roman"/>
                <w:bCs/>
              </w:rPr>
              <w:t xml:space="preserve">  published libelous and defamatory news items against complaints in their newspapers on 21-07-2016 and 23-07-2016</w:t>
            </w:r>
          </w:p>
        </w:tc>
        <w:tc>
          <w:tcPr>
            <w:tcW w:w="3870" w:type="dxa"/>
          </w:tcPr>
          <w:p w:rsidR="0018230D" w:rsidRPr="00641857" w:rsidRDefault="0018230D" w:rsidP="0018230D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41857">
              <w:rPr>
                <w:rFonts w:ascii="Times New Roman" w:hAnsi="Times New Roman" w:cs="Times New Roman"/>
              </w:rPr>
              <w:t>Through letter dated 27-09-2016 complainant was asked to comply with provisions of Sec. 10.</w:t>
            </w:r>
          </w:p>
        </w:tc>
      </w:tr>
      <w:tr w:rsidR="0018230D" w:rsidRPr="00641857" w:rsidTr="00880DA1">
        <w:trPr>
          <w:trHeight w:val="1250"/>
        </w:trPr>
        <w:tc>
          <w:tcPr>
            <w:tcW w:w="558" w:type="dxa"/>
          </w:tcPr>
          <w:p w:rsidR="0018230D" w:rsidRPr="00641857" w:rsidRDefault="0018230D" w:rsidP="00880DA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80" w:type="dxa"/>
          </w:tcPr>
          <w:p w:rsidR="0018230D" w:rsidRPr="00641857" w:rsidRDefault="0018230D" w:rsidP="00880DA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641857">
              <w:rPr>
                <w:rFonts w:ascii="Times New Roman" w:hAnsi="Times New Roman" w:cs="Times New Roman"/>
                <w:b/>
              </w:rPr>
              <w:t>123.C</w:t>
            </w:r>
          </w:p>
        </w:tc>
        <w:tc>
          <w:tcPr>
            <w:tcW w:w="1260" w:type="dxa"/>
          </w:tcPr>
          <w:p w:rsidR="0018230D" w:rsidRPr="00641857" w:rsidRDefault="0018230D" w:rsidP="00880DA1">
            <w:pPr>
              <w:rPr>
                <w:rFonts w:ascii="Times New Roman" w:hAnsi="Times New Roman" w:cs="Times New Roman"/>
              </w:rPr>
            </w:pPr>
            <w:r w:rsidRPr="00641857">
              <w:rPr>
                <w:rFonts w:ascii="Times New Roman" w:hAnsi="Times New Roman" w:cs="Times New Roman"/>
              </w:rPr>
              <w:t>20-09-2016</w:t>
            </w:r>
          </w:p>
        </w:tc>
        <w:tc>
          <w:tcPr>
            <w:tcW w:w="1800" w:type="dxa"/>
          </w:tcPr>
          <w:p w:rsidR="0018230D" w:rsidRPr="00641857" w:rsidRDefault="0018230D" w:rsidP="00880DA1">
            <w:pPr>
              <w:rPr>
                <w:rFonts w:asciiTheme="majorBidi" w:hAnsiTheme="majorBidi" w:cstheme="majorBidi"/>
              </w:rPr>
            </w:pPr>
            <w:r w:rsidRPr="00641857">
              <w:rPr>
                <w:rFonts w:asciiTheme="majorBidi" w:hAnsiTheme="majorBidi" w:cstheme="majorBidi"/>
              </w:rPr>
              <w:t xml:space="preserve">City Police Officer </w:t>
            </w:r>
          </w:p>
          <w:p w:rsidR="0018230D" w:rsidRPr="00641857" w:rsidRDefault="0018230D" w:rsidP="00880DA1">
            <w:pPr>
              <w:rPr>
                <w:rFonts w:asciiTheme="majorBidi" w:hAnsiTheme="majorBidi" w:cstheme="majorBidi"/>
                <w:u w:val="single"/>
              </w:rPr>
            </w:pPr>
            <w:r w:rsidRPr="00641857">
              <w:rPr>
                <w:rFonts w:asciiTheme="majorBidi" w:hAnsiTheme="majorBidi" w:cstheme="majorBidi"/>
                <w:u w:val="single"/>
              </w:rPr>
              <w:t>Multan</w:t>
            </w:r>
          </w:p>
          <w:p w:rsidR="0018230D" w:rsidRPr="00641857" w:rsidRDefault="0018230D" w:rsidP="00880DA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20" w:type="dxa"/>
          </w:tcPr>
          <w:p w:rsidR="0018230D" w:rsidRPr="00641857" w:rsidRDefault="0018230D" w:rsidP="00880DA1">
            <w:pPr>
              <w:rPr>
                <w:rFonts w:ascii="Times New Roman" w:hAnsi="Times New Roman" w:cs="Times New Roman"/>
              </w:rPr>
            </w:pPr>
            <w:r w:rsidRPr="00641857">
              <w:rPr>
                <w:rFonts w:ascii="Times New Roman" w:hAnsi="Times New Roman" w:cs="Times New Roman"/>
              </w:rPr>
              <w:t xml:space="preserve">Mohammad </w:t>
            </w:r>
            <w:proofErr w:type="spellStart"/>
            <w:r w:rsidRPr="00641857">
              <w:rPr>
                <w:rFonts w:ascii="Times New Roman" w:hAnsi="Times New Roman" w:cs="Times New Roman"/>
              </w:rPr>
              <w:t>Rizwan</w:t>
            </w:r>
            <w:proofErr w:type="spellEnd"/>
            <w:r w:rsidRPr="00641857">
              <w:rPr>
                <w:rFonts w:ascii="Times New Roman" w:hAnsi="Times New Roman" w:cs="Times New Roman"/>
              </w:rPr>
              <w:t xml:space="preserve"> Sheikh </w:t>
            </w:r>
          </w:p>
          <w:p w:rsidR="0018230D" w:rsidRPr="00641857" w:rsidRDefault="0018230D" w:rsidP="00880DA1">
            <w:pPr>
              <w:rPr>
                <w:rFonts w:ascii="Times New Roman" w:hAnsi="Times New Roman" w:cs="Times New Roman"/>
              </w:rPr>
            </w:pPr>
            <w:r w:rsidRPr="00641857">
              <w:rPr>
                <w:rFonts w:ascii="Times New Roman" w:hAnsi="Times New Roman" w:cs="Times New Roman"/>
              </w:rPr>
              <w:t xml:space="preserve">News Reporter Daily </w:t>
            </w:r>
            <w:proofErr w:type="spellStart"/>
            <w:r w:rsidRPr="00641857">
              <w:rPr>
                <w:rFonts w:ascii="Times New Roman" w:hAnsi="Times New Roman" w:cs="Times New Roman"/>
              </w:rPr>
              <w:t>News paper</w:t>
            </w:r>
            <w:proofErr w:type="spellEnd"/>
            <w:r w:rsidRPr="00641857">
              <w:rPr>
                <w:rFonts w:ascii="Times New Roman" w:hAnsi="Times New Roman" w:cs="Times New Roman"/>
              </w:rPr>
              <w:t xml:space="preserve"> ‘Khabrain’</w:t>
            </w:r>
          </w:p>
          <w:p w:rsidR="0018230D" w:rsidRPr="00641857" w:rsidRDefault="0018230D" w:rsidP="00880DA1">
            <w:pPr>
              <w:rPr>
                <w:u w:val="single"/>
              </w:rPr>
            </w:pPr>
            <w:r w:rsidRPr="00641857">
              <w:rPr>
                <w:rFonts w:ascii="Times New Roman" w:hAnsi="Times New Roman" w:cs="Times New Roman"/>
                <w:u w:val="single"/>
              </w:rPr>
              <w:t>Multan</w:t>
            </w:r>
          </w:p>
          <w:p w:rsidR="0018230D" w:rsidRPr="00641857" w:rsidRDefault="0018230D" w:rsidP="00880DA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80" w:type="dxa"/>
          </w:tcPr>
          <w:p w:rsidR="0018230D" w:rsidRPr="00641857" w:rsidRDefault="0018230D" w:rsidP="00880DA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1857">
              <w:rPr>
                <w:rFonts w:ascii="Times New Roman" w:hAnsi="Times New Roman" w:cs="Times New Roman"/>
              </w:rPr>
              <w:t>black</w:t>
            </w:r>
            <w:proofErr w:type="gramEnd"/>
            <w:r w:rsidRPr="00641857">
              <w:rPr>
                <w:rFonts w:ascii="Times New Roman" w:hAnsi="Times New Roman" w:cs="Times New Roman"/>
              </w:rPr>
              <w:t xml:space="preserve"> mailing/white collar criminal element.</w:t>
            </w:r>
          </w:p>
        </w:tc>
        <w:tc>
          <w:tcPr>
            <w:tcW w:w="3870" w:type="dxa"/>
          </w:tcPr>
          <w:p w:rsidR="0018230D" w:rsidRPr="00641857" w:rsidRDefault="0018230D" w:rsidP="0018230D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41857">
              <w:rPr>
                <w:rFonts w:ascii="Times New Roman" w:hAnsi="Times New Roman" w:cs="Times New Roman"/>
              </w:rPr>
              <w:t xml:space="preserve">Asked to comply with mandatory provisions of Section 10 of the Ordinance on 27-09-2016. </w:t>
            </w:r>
          </w:p>
          <w:p w:rsidR="0018230D" w:rsidRPr="00641857" w:rsidRDefault="0018230D" w:rsidP="0018230D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41857">
              <w:rPr>
                <w:rFonts w:ascii="Times New Roman" w:hAnsi="Times New Roman" w:cs="Times New Roman"/>
              </w:rPr>
              <w:t>Letter sent to respondent on 20-09-2016 for fling written reply within 30 days.</w:t>
            </w:r>
          </w:p>
          <w:p w:rsidR="0018230D" w:rsidRPr="00641857" w:rsidRDefault="0018230D" w:rsidP="0018230D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16AB8" w:rsidRDefault="00B16AB8"/>
    <w:sectPr w:rsidR="00B16AB8" w:rsidSect="001823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E62"/>
    <w:multiLevelType w:val="hybridMultilevel"/>
    <w:tmpl w:val="12327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F4976"/>
    <w:multiLevelType w:val="hybridMultilevel"/>
    <w:tmpl w:val="28827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109CC"/>
    <w:multiLevelType w:val="hybridMultilevel"/>
    <w:tmpl w:val="8B8A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6A6BC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A1BCE"/>
    <w:multiLevelType w:val="hybridMultilevel"/>
    <w:tmpl w:val="78EE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B693D"/>
    <w:multiLevelType w:val="hybridMultilevel"/>
    <w:tmpl w:val="324C1E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834358D"/>
    <w:multiLevelType w:val="hybridMultilevel"/>
    <w:tmpl w:val="656A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2D"/>
    <w:rsid w:val="0018230D"/>
    <w:rsid w:val="002142B3"/>
    <w:rsid w:val="002C642D"/>
    <w:rsid w:val="00B16AB8"/>
    <w:rsid w:val="00CE0194"/>
    <w:rsid w:val="00D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30D"/>
    <w:rPr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30D"/>
    <w:pPr>
      <w:ind w:left="720"/>
      <w:contextualSpacing/>
    </w:pPr>
  </w:style>
  <w:style w:type="table" w:styleId="TableGrid">
    <w:name w:val="Table Grid"/>
    <w:basedOn w:val="TableNormal"/>
    <w:uiPriority w:val="59"/>
    <w:rsid w:val="00182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230D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30D"/>
    <w:rPr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30D"/>
    <w:pPr>
      <w:ind w:left="720"/>
      <w:contextualSpacing/>
    </w:pPr>
  </w:style>
  <w:style w:type="table" w:styleId="TableGrid">
    <w:name w:val="Table Grid"/>
    <w:basedOn w:val="TableNormal"/>
    <w:uiPriority w:val="59"/>
    <w:rsid w:val="00182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230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1103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Qaiser</dc:creator>
  <cp:keywords/>
  <dc:description/>
  <cp:lastModifiedBy>Qaiser</cp:lastModifiedBy>
  <cp:revision>3</cp:revision>
  <dcterms:created xsi:type="dcterms:W3CDTF">2016-10-05T08:47:00Z</dcterms:created>
  <dcterms:modified xsi:type="dcterms:W3CDTF">2016-10-19T06:40:00Z</dcterms:modified>
</cp:coreProperties>
</file>